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ED8" w:rsidRPr="00EA4FA4" w:rsidRDefault="00454ED8" w:rsidP="00454ED8">
      <w:pPr>
        <w:spacing w:after="0" w:line="240" w:lineRule="auto"/>
        <w:jc w:val="center"/>
        <w:rPr>
          <w:b/>
          <w:bCs/>
          <w:i/>
          <w:iCs/>
          <w:sz w:val="26"/>
          <w:szCs w:val="26"/>
        </w:rPr>
      </w:pPr>
      <w:bookmarkStart w:id="0" w:name="_Toc184651655"/>
      <w:r w:rsidRPr="00EA4FA4">
        <w:rPr>
          <w:b/>
          <w:bCs/>
          <w:i/>
          <w:iCs/>
          <w:sz w:val="26"/>
          <w:szCs w:val="26"/>
        </w:rPr>
        <w:t>Société des Mines de Phosphates</w:t>
      </w:r>
    </w:p>
    <w:p w:rsidR="00454ED8" w:rsidRPr="00EA4FA4" w:rsidRDefault="00454ED8" w:rsidP="00454ED8">
      <w:pPr>
        <w:tabs>
          <w:tab w:val="left" w:pos="2085"/>
          <w:tab w:val="left" w:pos="6639"/>
          <w:tab w:val="right" w:pos="9180"/>
        </w:tabs>
        <w:spacing w:after="0" w:line="240" w:lineRule="auto"/>
        <w:jc w:val="center"/>
        <w:rPr>
          <w:b/>
          <w:bCs/>
          <w:i/>
          <w:iCs/>
          <w:sz w:val="26"/>
          <w:szCs w:val="26"/>
          <w:lang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Filiale du Groupe </w:t>
      </w:r>
      <w:r>
        <w:rPr>
          <w:b/>
          <w:bCs/>
          <w:i/>
          <w:iCs/>
          <w:sz w:val="26"/>
          <w:szCs w:val="26"/>
          <w:lang w:bidi="ar-DZ"/>
        </w:rPr>
        <w:t>SONAREM</w:t>
      </w:r>
      <w:r w:rsidR="00713954">
        <w:rPr>
          <w:b/>
          <w:bCs/>
          <w:i/>
          <w:iCs/>
          <w:sz w:val="26"/>
          <w:szCs w:val="26"/>
          <w:lang w:bidi="ar-DZ"/>
        </w:rPr>
        <w:t xml:space="preserve"> Spa</w:t>
      </w:r>
    </w:p>
    <w:p w:rsidR="00E011CD" w:rsidRPr="00C20D65" w:rsidRDefault="00E011CD" w:rsidP="00E011CD">
      <w:pPr>
        <w:spacing w:after="0"/>
        <w:jc w:val="center"/>
        <w:outlineLvl w:val="0"/>
        <w:rPr>
          <w:rFonts w:ascii="Times New Roman" w:hAnsi="Times New Roman" w:cs="Times New Roman"/>
          <w:b/>
          <w:bCs/>
          <w:smallCaps/>
          <w:color w:val="0000CC"/>
          <w:kern w:val="32"/>
          <w:sz w:val="28"/>
          <w:szCs w:val="28"/>
          <w:u w:val="single"/>
        </w:rPr>
      </w:pPr>
      <w:r w:rsidRPr="00C20D65">
        <w:rPr>
          <w:rFonts w:ascii="Times New Roman" w:hAnsi="Times New Roman" w:cs="Times New Roman"/>
          <w:b/>
          <w:bCs/>
          <w:smallCaps/>
          <w:color w:val="0000CC"/>
          <w:kern w:val="32"/>
          <w:sz w:val="28"/>
          <w:szCs w:val="28"/>
          <w:u w:val="single"/>
        </w:rPr>
        <w:t>Avis d’attribution  provisoire</w:t>
      </w:r>
      <w:bookmarkEnd w:id="0"/>
      <w:r w:rsidRPr="00C20D65">
        <w:rPr>
          <w:rFonts w:ascii="Times New Roman" w:hAnsi="Times New Roman" w:cs="Times New Roman"/>
          <w:b/>
          <w:bCs/>
          <w:smallCaps/>
          <w:color w:val="0000CC"/>
          <w:kern w:val="32"/>
          <w:sz w:val="28"/>
          <w:szCs w:val="28"/>
          <w:u w:val="single"/>
        </w:rPr>
        <w:t xml:space="preserve"> </w:t>
      </w:r>
    </w:p>
    <w:p w:rsidR="00E011CD" w:rsidRPr="007D1E1A" w:rsidRDefault="00E011CD" w:rsidP="007D1E1A">
      <w:pPr>
        <w:jc w:val="center"/>
        <w:rPr>
          <w:rFonts w:ascii="Times New Roman" w:hAnsi="Times New Roman" w:cs="Times New Roman"/>
          <w:b/>
          <w:bCs/>
          <w:sz w:val="20"/>
          <w:szCs w:val="20"/>
          <w:lang w:val="en-GB"/>
        </w:rPr>
      </w:pPr>
      <w:r w:rsidRPr="007D1E1A">
        <w:rPr>
          <w:rFonts w:ascii="Times New Roman" w:hAnsi="Times New Roman" w:cs="Times New Roman"/>
          <w:b/>
          <w:bCs/>
          <w:sz w:val="20"/>
          <w:szCs w:val="20"/>
          <w:lang w:val="en-GB"/>
        </w:rPr>
        <w:t>N°</w:t>
      </w:r>
      <w:r w:rsidR="007D1E1A">
        <w:rPr>
          <w:rFonts w:ascii="Times New Roman" w:hAnsi="Times New Roman" w:cs="Times New Roman"/>
          <w:b/>
          <w:bCs/>
          <w:sz w:val="20"/>
          <w:szCs w:val="20"/>
          <w:lang w:val="en-GB"/>
        </w:rPr>
        <w:t>21</w:t>
      </w:r>
      <w:r w:rsidRPr="007D1E1A">
        <w:rPr>
          <w:rFonts w:ascii="Times New Roman" w:hAnsi="Times New Roman" w:cs="Times New Roman"/>
          <w:b/>
          <w:bCs/>
          <w:sz w:val="20"/>
          <w:szCs w:val="20"/>
          <w:lang w:val="en-GB"/>
        </w:rPr>
        <w:t>/SOMIPHOS/</w:t>
      </w:r>
      <w:r w:rsidR="006C2057" w:rsidRPr="007D1E1A">
        <w:rPr>
          <w:rFonts w:ascii="Times New Roman" w:hAnsi="Times New Roman" w:cs="Times New Roman"/>
          <w:b/>
          <w:bCs/>
          <w:sz w:val="20"/>
          <w:szCs w:val="20"/>
          <w:lang w:val="en-GB"/>
        </w:rPr>
        <w:t>CMDO</w:t>
      </w:r>
      <w:r w:rsidR="00042CCA" w:rsidRPr="007D1E1A">
        <w:rPr>
          <w:rFonts w:ascii="Times New Roman" w:hAnsi="Times New Roman" w:cs="Times New Roman"/>
          <w:b/>
          <w:bCs/>
          <w:sz w:val="20"/>
          <w:szCs w:val="20"/>
          <w:lang w:val="en-GB"/>
        </w:rPr>
        <w:t>/</w:t>
      </w:r>
      <w:r w:rsidRPr="007D1E1A">
        <w:rPr>
          <w:rFonts w:ascii="Times New Roman" w:hAnsi="Times New Roman" w:cs="Times New Roman"/>
          <w:b/>
          <w:bCs/>
          <w:sz w:val="20"/>
          <w:szCs w:val="20"/>
          <w:lang w:val="en-GB"/>
        </w:rPr>
        <w:t>20</w:t>
      </w:r>
      <w:r w:rsidR="00042CCA" w:rsidRPr="007D1E1A">
        <w:rPr>
          <w:rFonts w:ascii="Times New Roman" w:hAnsi="Times New Roman" w:cs="Times New Roman"/>
          <w:b/>
          <w:bCs/>
          <w:sz w:val="20"/>
          <w:szCs w:val="20"/>
          <w:lang w:val="en-GB"/>
        </w:rPr>
        <w:t>2</w:t>
      </w:r>
      <w:r w:rsidR="00A66303" w:rsidRPr="007D1E1A">
        <w:rPr>
          <w:rFonts w:ascii="Times New Roman" w:hAnsi="Times New Roman" w:cs="Times New Roman"/>
          <w:b/>
          <w:bCs/>
          <w:sz w:val="20"/>
          <w:szCs w:val="20"/>
          <w:lang w:val="en-GB"/>
        </w:rPr>
        <w:t>5</w:t>
      </w:r>
    </w:p>
    <w:p w:rsidR="006C2057" w:rsidRDefault="006C2057" w:rsidP="007D1E1A">
      <w:pPr>
        <w:spacing w:after="0" w:line="240" w:lineRule="auto"/>
        <w:jc w:val="center"/>
        <w:rPr>
          <w:rFonts w:ascii="Times New Roman" w:hAnsi="Times New Roman" w:cs="Times New Roman"/>
          <w:b/>
          <w:bCs/>
          <w:sz w:val="20"/>
          <w:szCs w:val="20"/>
          <w:lang w:val="en-GB"/>
        </w:rPr>
      </w:pPr>
      <w:r w:rsidRPr="007D1E1A">
        <w:rPr>
          <w:rFonts w:ascii="Times New Roman" w:hAnsi="Times New Roman" w:cs="Times New Roman"/>
          <w:b/>
          <w:bCs/>
          <w:sz w:val="20"/>
          <w:szCs w:val="20"/>
          <w:lang w:val="en-GB"/>
        </w:rPr>
        <w:t>NIF: 000512058306264</w:t>
      </w:r>
      <w:r w:rsidR="007D1E1A">
        <w:rPr>
          <w:rFonts w:ascii="Times New Roman" w:hAnsi="Times New Roman" w:cs="Times New Roman"/>
          <w:b/>
          <w:bCs/>
          <w:sz w:val="20"/>
          <w:szCs w:val="20"/>
          <w:lang w:val="en-GB"/>
        </w:rPr>
        <w:t xml:space="preserve"> /</w:t>
      </w:r>
      <w:r w:rsidRPr="007D1E1A">
        <w:rPr>
          <w:rFonts w:ascii="Times New Roman" w:hAnsi="Times New Roman" w:cs="Times New Roman"/>
          <w:b/>
          <w:bCs/>
          <w:sz w:val="20"/>
          <w:szCs w:val="20"/>
          <w:lang w:val="en-GB"/>
        </w:rPr>
        <w:t xml:space="preserve"> </w:t>
      </w:r>
      <w:r w:rsidR="007D1E1A" w:rsidRPr="007D1E1A">
        <w:rPr>
          <w:rFonts w:ascii="Times New Roman" w:hAnsi="Times New Roman" w:cs="Times New Roman"/>
          <w:b/>
          <w:bCs/>
          <w:sz w:val="20"/>
          <w:szCs w:val="20"/>
          <w:lang w:val="en-GB"/>
        </w:rPr>
        <w:t>TIN:</w:t>
      </w:r>
      <w:r w:rsidRPr="007D1E1A">
        <w:rPr>
          <w:rFonts w:ascii="Times New Roman" w:hAnsi="Times New Roman" w:cs="Times New Roman"/>
          <w:b/>
          <w:bCs/>
          <w:sz w:val="20"/>
          <w:szCs w:val="20"/>
          <w:lang w:val="en-GB"/>
        </w:rPr>
        <w:t xml:space="preserve"> 00091057</w:t>
      </w:r>
    </w:p>
    <w:p w:rsidR="007D1E1A" w:rsidRDefault="007D1E1A" w:rsidP="007D1E1A">
      <w:pPr>
        <w:spacing w:after="0" w:line="240" w:lineRule="auto"/>
        <w:jc w:val="center"/>
        <w:rPr>
          <w:rFonts w:ascii="Times New Roman" w:hAnsi="Times New Roman" w:cs="Times New Roman"/>
          <w:b/>
          <w:bCs/>
          <w:sz w:val="20"/>
          <w:szCs w:val="20"/>
          <w:lang w:val="en-GB"/>
        </w:rPr>
      </w:pPr>
    </w:p>
    <w:p w:rsidR="007D1E1A" w:rsidRPr="007D1E1A" w:rsidRDefault="007D1E1A" w:rsidP="007D1E1A">
      <w:pPr>
        <w:spacing w:after="0" w:line="240" w:lineRule="auto"/>
        <w:jc w:val="center"/>
        <w:rPr>
          <w:rFonts w:ascii="Times New Roman" w:hAnsi="Times New Roman" w:cs="Times New Roman"/>
          <w:b/>
          <w:bCs/>
          <w:sz w:val="20"/>
          <w:szCs w:val="20"/>
          <w:lang w:val="en-GB"/>
        </w:rPr>
      </w:pPr>
    </w:p>
    <w:p w:rsidR="00E011CD" w:rsidRPr="00EF2EA7" w:rsidRDefault="00E011CD" w:rsidP="007D1E1A">
      <w:pPr>
        <w:spacing w:after="0" w:line="240" w:lineRule="auto"/>
        <w:jc w:val="both"/>
        <w:rPr>
          <w:rFonts w:asciiTheme="minorHAnsi" w:hAnsiTheme="minorHAnsi" w:cs="Times New Roman"/>
          <w:sz w:val="20"/>
          <w:szCs w:val="20"/>
        </w:rPr>
      </w:pPr>
      <w:r w:rsidRPr="00EF2EA7">
        <w:rPr>
          <w:rFonts w:asciiTheme="minorHAnsi" w:hAnsiTheme="minorHAnsi" w:cs="Times New Roman"/>
          <w:sz w:val="20"/>
          <w:szCs w:val="20"/>
        </w:rPr>
        <w:t>Conformément à la procédure interne</w:t>
      </w:r>
      <w:r w:rsidR="006C2057" w:rsidRPr="00EF2EA7">
        <w:rPr>
          <w:rFonts w:asciiTheme="minorHAnsi" w:hAnsiTheme="minorHAnsi" w:cs="Times New Roman"/>
          <w:sz w:val="20"/>
          <w:szCs w:val="20"/>
        </w:rPr>
        <w:t xml:space="preserve"> relative aux achats et à la passation des marchés (P11/V6)</w:t>
      </w:r>
      <w:r w:rsidRPr="00EF2EA7">
        <w:rPr>
          <w:rFonts w:asciiTheme="minorHAnsi" w:hAnsiTheme="minorHAnsi" w:cs="Times New Roman"/>
          <w:sz w:val="20"/>
          <w:szCs w:val="20"/>
        </w:rPr>
        <w:t xml:space="preserve"> de la </w:t>
      </w:r>
      <w:r w:rsidR="006C2057" w:rsidRPr="00EF2EA7">
        <w:rPr>
          <w:rFonts w:asciiTheme="minorHAnsi" w:hAnsiTheme="minorHAnsi" w:cs="Times New Roman"/>
          <w:sz w:val="20"/>
          <w:szCs w:val="20"/>
        </w:rPr>
        <w:t>S</w:t>
      </w:r>
      <w:r w:rsidRPr="00EF2EA7">
        <w:rPr>
          <w:rFonts w:asciiTheme="minorHAnsi" w:hAnsiTheme="minorHAnsi" w:cs="Times New Roman"/>
          <w:sz w:val="20"/>
          <w:szCs w:val="20"/>
        </w:rPr>
        <w:t xml:space="preserve">ociété des </w:t>
      </w:r>
      <w:r w:rsidRPr="00EF2EA7">
        <w:rPr>
          <w:rFonts w:asciiTheme="minorHAnsi" w:hAnsiTheme="minorHAnsi" w:cs="Times New Roman"/>
          <w:noProof/>
          <w:sz w:val="20"/>
          <w:szCs w:val="20"/>
        </w:rPr>
        <w:t>Mines de Phosphate</w:t>
      </w:r>
      <w:r w:rsidR="006C2057" w:rsidRPr="00EF2EA7">
        <w:rPr>
          <w:rFonts w:asciiTheme="minorHAnsi" w:hAnsiTheme="minorHAnsi" w:cs="Times New Roman"/>
          <w:noProof/>
          <w:sz w:val="20"/>
          <w:szCs w:val="20"/>
        </w:rPr>
        <w:t>-</w:t>
      </w:r>
      <w:r w:rsidRPr="00EF2EA7">
        <w:rPr>
          <w:rFonts w:asciiTheme="minorHAnsi" w:hAnsiTheme="minorHAnsi" w:cs="Times New Roman"/>
          <w:sz w:val="20"/>
          <w:szCs w:val="20"/>
        </w:rPr>
        <w:t xml:space="preserve">SOMIPHOS, informe l’ensemble des soumissionnaires ayant participé à l’avis d’Appel d’Offre </w:t>
      </w:r>
      <w:r w:rsidR="00042CCA" w:rsidRPr="00EF2EA7">
        <w:rPr>
          <w:rFonts w:asciiTheme="minorHAnsi" w:hAnsiTheme="minorHAnsi" w:cs="Times New Roman"/>
          <w:sz w:val="20"/>
          <w:szCs w:val="20"/>
        </w:rPr>
        <w:t xml:space="preserve">National </w:t>
      </w:r>
      <w:r w:rsidR="006C2057" w:rsidRPr="00EF2EA7">
        <w:rPr>
          <w:rFonts w:asciiTheme="minorHAnsi" w:hAnsiTheme="minorHAnsi" w:cs="Times New Roman"/>
          <w:sz w:val="20"/>
          <w:szCs w:val="20"/>
        </w:rPr>
        <w:t xml:space="preserve">et international </w:t>
      </w:r>
      <w:r w:rsidRPr="00EF2EA7">
        <w:rPr>
          <w:rFonts w:asciiTheme="minorHAnsi" w:hAnsiTheme="minorHAnsi" w:cs="Times New Roman"/>
          <w:sz w:val="20"/>
          <w:szCs w:val="20"/>
        </w:rPr>
        <w:t>N°</w:t>
      </w:r>
      <w:r w:rsidR="007D1E1A">
        <w:rPr>
          <w:rFonts w:asciiTheme="minorHAnsi" w:hAnsiTheme="minorHAnsi" w:cs="Times New Roman"/>
          <w:sz w:val="20"/>
          <w:szCs w:val="20"/>
        </w:rPr>
        <w:t>21</w:t>
      </w:r>
      <w:r w:rsidRPr="00EF2EA7">
        <w:rPr>
          <w:rFonts w:asciiTheme="minorHAnsi" w:hAnsiTheme="minorHAnsi" w:cs="Times New Roman"/>
          <w:sz w:val="20"/>
          <w:szCs w:val="20"/>
        </w:rPr>
        <w:t>/SOMIPHOS/</w:t>
      </w:r>
      <w:r w:rsidR="006C2057" w:rsidRPr="00EF2EA7">
        <w:rPr>
          <w:rFonts w:asciiTheme="minorHAnsi" w:hAnsiTheme="minorHAnsi" w:cs="Times New Roman"/>
          <w:sz w:val="20"/>
          <w:szCs w:val="20"/>
        </w:rPr>
        <w:t>CMDO</w:t>
      </w:r>
      <w:r w:rsidR="00042CCA" w:rsidRPr="00EF2EA7">
        <w:rPr>
          <w:rFonts w:asciiTheme="minorHAnsi" w:hAnsiTheme="minorHAnsi" w:cs="Times New Roman"/>
          <w:sz w:val="20"/>
          <w:szCs w:val="20"/>
        </w:rPr>
        <w:t>/</w:t>
      </w:r>
      <w:r w:rsidRPr="00EF2EA7">
        <w:rPr>
          <w:rFonts w:asciiTheme="minorHAnsi" w:hAnsiTheme="minorHAnsi" w:cs="Times New Roman"/>
          <w:sz w:val="20"/>
          <w:szCs w:val="20"/>
        </w:rPr>
        <w:t>20</w:t>
      </w:r>
      <w:r w:rsidR="00042CCA" w:rsidRPr="00EF2EA7">
        <w:rPr>
          <w:rFonts w:asciiTheme="minorHAnsi" w:hAnsiTheme="minorHAnsi" w:cs="Times New Roman"/>
          <w:sz w:val="20"/>
          <w:szCs w:val="20"/>
        </w:rPr>
        <w:t>2</w:t>
      </w:r>
      <w:r w:rsidR="006C2057" w:rsidRPr="00EF2EA7">
        <w:rPr>
          <w:rFonts w:asciiTheme="minorHAnsi" w:hAnsiTheme="minorHAnsi" w:cs="Times New Roman"/>
          <w:sz w:val="20"/>
          <w:szCs w:val="20"/>
        </w:rPr>
        <w:t>5</w:t>
      </w:r>
      <w:r w:rsidR="001234A6" w:rsidRPr="00EF2EA7">
        <w:rPr>
          <w:rFonts w:asciiTheme="minorHAnsi" w:hAnsiTheme="minorHAnsi" w:cs="Times New Roman"/>
          <w:sz w:val="20"/>
          <w:szCs w:val="20"/>
        </w:rPr>
        <w:t>, portant sur :</w:t>
      </w:r>
    </w:p>
    <w:p w:rsidR="007D1E1A" w:rsidRPr="007D1E1A" w:rsidRDefault="007D1E1A" w:rsidP="007D1E1A">
      <w:pPr>
        <w:spacing w:after="0" w:line="240" w:lineRule="auto"/>
        <w:jc w:val="center"/>
        <w:rPr>
          <w:b/>
          <w:bCs/>
          <w:i/>
          <w:sz w:val="20"/>
          <w:szCs w:val="20"/>
        </w:rPr>
      </w:pPr>
      <w:r w:rsidRPr="007D1E1A">
        <w:rPr>
          <w:b/>
          <w:bCs/>
          <w:i/>
          <w:sz w:val="20"/>
          <w:szCs w:val="20"/>
        </w:rPr>
        <w:t>« Fourniture et mise en service de :</w:t>
      </w:r>
    </w:p>
    <w:p w:rsidR="007D1E1A" w:rsidRDefault="007D1E1A" w:rsidP="007D1E1A">
      <w:pPr>
        <w:spacing w:after="0" w:line="240" w:lineRule="auto"/>
        <w:jc w:val="center"/>
        <w:rPr>
          <w:b/>
          <w:bCs/>
          <w:i/>
          <w:sz w:val="20"/>
          <w:szCs w:val="20"/>
        </w:rPr>
      </w:pPr>
      <w:r w:rsidRPr="007D1E1A">
        <w:rPr>
          <w:b/>
          <w:bCs/>
          <w:i/>
          <w:sz w:val="20"/>
          <w:szCs w:val="20"/>
        </w:rPr>
        <w:t xml:space="preserve">Dix (10) Camions miniers rigides 6x4 + Cinq (05) optionnels, </w:t>
      </w:r>
    </w:p>
    <w:p w:rsidR="007D1E1A" w:rsidRPr="007D1E1A" w:rsidRDefault="007D1E1A" w:rsidP="007D1E1A">
      <w:pPr>
        <w:spacing w:after="0" w:line="240" w:lineRule="auto"/>
        <w:jc w:val="center"/>
        <w:rPr>
          <w:b/>
          <w:bCs/>
          <w:i/>
          <w:sz w:val="20"/>
          <w:szCs w:val="20"/>
        </w:rPr>
      </w:pPr>
      <w:r>
        <w:rPr>
          <w:b/>
          <w:bCs/>
          <w:i/>
          <w:sz w:val="20"/>
          <w:szCs w:val="20"/>
        </w:rPr>
        <w:t>D</w:t>
      </w:r>
      <w:r w:rsidRPr="007D1E1A">
        <w:rPr>
          <w:b/>
          <w:bCs/>
          <w:i/>
          <w:sz w:val="20"/>
          <w:szCs w:val="20"/>
        </w:rPr>
        <w:t>’une charge utile comprise entre 50 et 60 tonnes ;</w:t>
      </w:r>
    </w:p>
    <w:p w:rsidR="007D1E1A" w:rsidRPr="007D1E1A" w:rsidRDefault="007D1E1A" w:rsidP="007D1E1A">
      <w:pPr>
        <w:spacing w:after="0" w:line="240" w:lineRule="auto"/>
        <w:jc w:val="center"/>
        <w:rPr>
          <w:b/>
          <w:bCs/>
          <w:sz w:val="20"/>
          <w:szCs w:val="20"/>
        </w:rPr>
      </w:pPr>
      <w:r w:rsidRPr="007D1E1A">
        <w:rPr>
          <w:b/>
          <w:bCs/>
          <w:sz w:val="20"/>
          <w:szCs w:val="20"/>
        </w:rPr>
        <w:t>Pour le complexe minier de Djebel El Onk-Bir El Ater-CMDO</w:t>
      </w:r>
    </w:p>
    <w:p w:rsidR="007D1E1A" w:rsidRPr="007D1E1A" w:rsidRDefault="007D1E1A" w:rsidP="007D1E1A">
      <w:pPr>
        <w:spacing w:after="0" w:line="240" w:lineRule="auto"/>
        <w:jc w:val="center"/>
        <w:rPr>
          <w:b/>
          <w:bCs/>
          <w:sz w:val="20"/>
          <w:szCs w:val="20"/>
        </w:rPr>
      </w:pPr>
      <w:r w:rsidRPr="007D1E1A">
        <w:rPr>
          <w:b/>
          <w:bCs/>
          <w:sz w:val="20"/>
          <w:szCs w:val="20"/>
        </w:rPr>
        <w:t>Au profit de la Société des Mines de Phosphate SOMIPHOS, TEBESSA, ALGERIE »</w:t>
      </w:r>
    </w:p>
    <w:p w:rsidR="006C2057" w:rsidRPr="00EF2EA7" w:rsidRDefault="006C2057" w:rsidP="006C2057">
      <w:pPr>
        <w:spacing w:after="0" w:line="240" w:lineRule="auto"/>
        <w:jc w:val="center"/>
        <w:rPr>
          <w:b/>
          <w:bCs/>
          <w:sz w:val="20"/>
          <w:szCs w:val="20"/>
        </w:rPr>
      </w:pPr>
    </w:p>
    <w:p w:rsidR="00CC3774" w:rsidRPr="00EF2EA7" w:rsidRDefault="00CC3774" w:rsidP="00CC3774">
      <w:pPr>
        <w:jc w:val="both"/>
        <w:rPr>
          <w:rFonts w:asciiTheme="minorHAnsi" w:hAnsiTheme="minorHAnsi"/>
          <w:sz w:val="20"/>
          <w:szCs w:val="20"/>
        </w:rPr>
      </w:pPr>
      <w:r w:rsidRPr="00EF2EA7">
        <w:rPr>
          <w:rFonts w:asciiTheme="minorHAnsi" w:hAnsiTheme="minorHAnsi"/>
          <w:sz w:val="20"/>
          <w:szCs w:val="20"/>
        </w:rPr>
        <w:t>Qu’après ouverture et évaluation des offres techniques et financières, le marché est attribué provisoirement au soumissionnaire cité ci-après, sous réserve de l’obtention du visa du marché par la commission des marchés de SOMIPHOS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759"/>
        <w:gridCol w:w="1439"/>
        <w:gridCol w:w="1560"/>
        <w:gridCol w:w="1417"/>
        <w:gridCol w:w="1701"/>
      </w:tblGrid>
      <w:tr w:rsidR="00CC3774" w:rsidRPr="00EF2EA7" w:rsidTr="00E64BA7">
        <w:trPr>
          <w:trHeight w:val="314"/>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BF024A">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Soumissionnaire</w:t>
            </w:r>
          </w:p>
        </w:tc>
        <w:tc>
          <w:tcPr>
            <w:tcW w:w="1759"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BF024A">
            <w:pPr>
              <w:tabs>
                <w:tab w:val="left" w:pos="540"/>
                <w:tab w:val="left" w:pos="720"/>
              </w:tabs>
              <w:spacing w:after="0"/>
              <w:jc w:val="center"/>
              <w:rPr>
                <w:rFonts w:asciiTheme="minorHAnsi" w:eastAsia="Times New Roman" w:hAnsiTheme="minorHAnsi" w:cs="Times New Roman"/>
                <w:b/>
                <w:bCs/>
                <w:sz w:val="16"/>
                <w:szCs w:val="16"/>
              </w:rPr>
            </w:pPr>
            <w:r w:rsidRPr="00EF2EA7">
              <w:rPr>
                <w:rFonts w:asciiTheme="minorHAnsi" w:hAnsiTheme="minorHAnsi" w:cs="Times New Roman"/>
                <w:b/>
                <w:bCs/>
                <w:sz w:val="16"/>
                <w:szCs w:val="16"/>
              </w:rPr>
              <w:t>Montant</w:t>
            </w:r>
          </w:p>
          <w:p w:rsidR="00CC3774" w:rsidRDefault="007D1E1A" w:rsidP="00CC3774">
            <w:pPr>
              <w:tabs>
                <w:tab w:val="left" w:pos="540"/>
                <w:tab w:val="left" w:pos="720"/>
              </w:tabs>
              <w:spacing w:after="0"/>
              <w:jc w:val="center"/>
              <w:rPr>
                <w:rFonts w:ascii="Century Gothic" w:hAnsi="Century Gothic"/>
                <w:b/>
                <w:sz w:val="16"/>
                <w:szCs w:val="16"/>
              </w:rPr>
            </w:pPr>
            <w:r>
              <w:rPr>
                <w:rFonts w:ascii="Century Gothic" w:hAnsi="Century Gothic"/>
                <w:b/>
                <w:sz w:val="16"/>
                <w:szCs w:val="16"/>
              </w:rPr>
              <w:t>Engin + lot de PDR)</w:t>
            </w:r>
          </w:p>
          <w:p w:rsidR="007D1E1A" w:rsidRPr="00EF2EA7" w:rsidRDefault="007D1E1A" w:rsidP="00CC3774">
            <w:pPr>
              <w:tabs>
                <w:tab w:val="left" w:pos="540"/>
                <w:tab w:val="left" w:pos="720"/>
              </w:tabs>
              <w:spacing w:after="0"/>
              <w:jc w:val="center"/>
              <w:rPr>
                <w:rFonts w:asciiTheme="minorHAnsi" w:hAnsiTheme="minorHAnsi" w:cs="Times New Roman"/>
                <w:b/>
                <w:bCs/>
                <w:sz w:val="16"/>
                <w:szCs w:val="16"/>
              </w:rPr>
            </w:pPr>
            <w:r>
              <w:rPr>
                <w:rFonts w:ascii="Century Gothic" w:hAnsi="Century Gothic"/>
                <w:b/>
                <w:sz w:val="16"/>
                <w:szCs w:val="16"/>
              </w:rPr>
              <w:t>CFR/USD</w:t>
            </w:r>
          </w:p>
        </w:tc>
        <w:tc>
          <w:tcPr>
            <w:tcW w:w="1439" w:type="dxa"/>
            <w:tcBorders>
              <w:top w:val="single" w:sz="4" w:space="0" w:color="auto"/>
              <w:left w:val="single" w:sz="4" w:space="0" w:color="auto"/>
              <w:bottom w:val="single" w:sz="4" w:space="0" w:color="auto"/>
              <w:right w:val="single" w:sz="4" w:space="0" w:color="auto"/>
            </w:tcBorders>
            <w:vAlign w:val="center"/>
          </w:tcPr>
          <w:p w:rsidR="00CC3774" w:rsidRPr="00EF2EA7" w:rsidRDefault="00F84B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technique</w:t>
            </w:r>
          </w:p>
          <w:p w:rsidR="00F84B74" w:rsidRPr="00EF2EA7" w:rsidRDefault="00F84B74" w:rsidP="007D1E1A">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w:t>
            </w:r>
            <w:r w:rsidR="007D1E1A">
              <w:rPr>
                <w:rFonts w:asciiTheme="minorHAnsi" w:hAnsiTheme="minorHAnsi" w:cs="Times New Roman"/>
                <w:b/>
                <w:bCs/>
                <w:sz w:val="16"/>
                <w:szCs w:val="16"/>
              </w:rPr>
              <w:t>6</w:t>
            </w:r>
            <w:r w:rsidRPr="00EF2EA7">
              <w:rPr>
                <w:rFonts w:asciiTheme="minorHAnsi" w:hAnsiTheme="minorHAnsi" w:cs="Times New Roman"/>
                <w:b/>
                <w:bCs/>
                <w:sz w:val="16"/>
                <w:szCs w:val="16"/>
              </w:rPr>
              <w:t>0</w:t>
            </w:r>
          </w:p>
        </w:tc>
        <w:tc>
          <w:tcPr>
            <w:tcW w:w="1560" w:type="dxa"/>
            <w:tcBorders>
              <w:top w:val="single" w:sz="4" w:space="0" w:color="auto"/>
              <w:left w:val="single" w:sz="4" w:space="0" w:color="auto"/>
              <w:bottom w:val="single" w:sz="4" w:space="0" w:color="auto"/>
              <w:right w:val="single" w:sz="4" w:space="0" w:color="auto"/>
            </w:tcBorders>
            <w:vAlign w:val="center"/>
          </w:tcPr>
          <w:p w:rsidR="00CC3774" w:rsidRPr="00EF2EA7" w:rsidRDefault="00F84B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financière</w:t>
            </w:r>
          </w:p>
          <w:p w:rsidR="00F84B74" w:rsidRPr="00EF2EA7" w:rsidRDefault="00F84B74" w:rsidP="007D1E1A">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w:t>
            </w:r>
            <w:r w:rsidR="007D1E1A">
              <w:rPr>
                <w:rFonts w:asciiTheme="minorHAnsi" w:hAnsiTheme="minorHAnsi" w:cs="Times New Roman"/>
                <w:b/>
                <w:bCs/>
                <w:sz w:val="16"/>
                <w:szCs w:val="16"/>
              </w:rPr>
              <w:t>4</w:t>
            </w:r>
            <w:r w:rsidRPr="00EF2EA7">
              <w:rPr>
                <w:rFonts w:asciiTheme="minorHAnsi" w:hAnsiTheme="minorHAnsi" w:cs="Times New Roman"/>
                <w:b/>
                <w:bCs/>
                <w:sz w:val="16"/>
                <w:szCs w:val="16"/>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4B74" w:rsidRPr="00EF2EA7" w:rsidRDefault="00F84B74" w:rsidP="00CC3774">
            <w:pPr>
              <w:tabs>
                <w:tab w:val="left" w:pos="540"/>
                <w:tab w:val="left" w:pos="720"/>
              </w:tabs>
              <w:spacing w:after="0"/>
              <w:jc w:val="center"/>
              <w:rPr>
                <w:rFonts w:asciiTheme="minorHAnsi" w:hAnsiTheme="minorHAnsi" w:cs="Times New Roman"/>
                <w:b/>
                <w:bCs/>
                <w:sz w:val="16"/>
                <w:szCs w:val="16"/>
              </w:rPr>
            </w:pP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globale</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/100</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84B74" w:rsidRPr="00EF2EA7" w:rsidRDefault="00F84B74" w:rsidP="00CC3774">
            <w:pPr>
              <w:tabs>
                <w:tab w:val="left" w:pos="540"/>
                <w:tab w:val="left" w:pos="720"/>
              </w:tabs>
              <w:spacing w:after="0"/>
              <w:jc w:val="center"/>
              <w:rPr>
                <w:rFonts w:asciiTheme="minorHAnsi" w:hAnsiTheme="minorHAnsi" w:cs="Times New Roman"/>
                <w:b/>
                <w:bCs/>
                <w:sz w:val="16"/>
                <w:szCs w:val="16"/>
              </w:rPr>
            </w:pP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Critère de choix</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globale</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p>
        </w:tc>
      </w:tr>
      <w:tr w:rsidR="00CC3774" w:rsidRPr="00EF2EA7" w:rsidTr="00E64BA7">
        <w:trPr>
          <w:trHeight w:val="401"/>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7D1E1A" w:rsidP="00F25B8E">
            <w:pPr>
              <w:tabs>
                <w:tab w:val="left" w:pos="540"/>
                <w:tab w:val="left" w:pos="720"/>
              </w:tabs>
              <w:spacing w:after="0"/>
              <w:jc w:val="center"/>
              <w:rPr>
                <w:rFonts w:asciiTheme="minorHAnsi" w:hAnsiTheme="minorHAnsi"/>
                <w:b/>
                <w:bCs/>
                <w:sz w:val="16"/>
                <w:szCs w:val="16"/>
                <w:lang w:val="en-GB"/>
              </w:rPr>
            </w:pPr>
            <w:r>
              <w:rPr>
                <w:rFonts w:asciiTheme="minorHAnsi" w:hAnsiTheme="minorHAnsi" w:cs="Times New Roman"/>
                <w:b/>
                <w:bCs/>
                <w:sz w:val="16"/>
                <w:szCs w:val="16"/>
                <w:lang w:val="en-GB"/>
              </w:rPr>
              <w:t>SANY INTERNATIONAL DEVELOPPEMENT LTD-China</w:t>
            </w:r>
          </w:p>
          <w:p w:rsidR="00CC3774" w:rsidRPr="00EF2EA7" w:rsidRDefault="00CC3774" w:rsidP="00F84B74">
            <w:pPr>
              <w:tabs>
                <w:tab w:val="left" w:pos="540"/>
                <w:tab w:val="left" w:pos="720"/>
              </w:tabs>
              <w:spacing w:after="0"/>
              <w:jc w:val="both"/>
              <w:rPr>
                <w:rFonts w:asciiTheme="minorHAnsi" w:hAnsiTheme="minorHAnsi" w:cs="Times New Roman"/>
                <w:sz w:val="16"/>
                <w:szCs w:val="16"/>
              </w:rPr>
            </w:pPr>
          </w:p>
        </w:tc>
        <w:tc>
          <w:tcPr>
            <w:tcW w:w="1759"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7D1E1A" w:rsidP="00BD4BDC">
            <w:pPr>
              <w:tabs>
                <w:tab w:val="left" w:pos="540"/>
                <w:tab w:val="left" w:pos="720"/>
              </w:tabs>
              <w:spacing w:after="0"/>
              <w:jc w:val="center"/>
              <w:rPr>
                <w:rFonts w:asciiTheme="minorHAnsi" w:hAnsiTheme="minorHAnsi" w:cs="Times New Roman"/>
                <w:b/>
                <w:bCs/>
                <w:sz w:val="16"/>
                <w:szCs w:val="16"/>
              </w:rPr>
            </w:pPr>
            <w:r>
              <w:rPr>
                <w:rFonts w:ascii="Century Gothic" w:hAnsi="Century Gothic"/>
                <w:b/>
                <w:sz w:val="16"/>
                <w:szCs w:val="16"/>
              </w:rPr>
              <w:t>156</w:t>
            </w:r>
            <w:r w:rsidR="00042E20">
              <w:rPr>
                <w:rFonts w:ascii="Century Gothic" w:hAnsi="Century Gothic"/>
                <w:b/>
                <w:sz w:val="16"/>
                <w:szCs w:val="16"/>
              </w:rPr>
              <w:t> </w:t>
            </w:r>
            <w:r>
              <w:rPr>
                <w:rFonts w:ascii="Century Gothic" w:hAnsi="Century Gothic"/>
                <w:b/>
                <w:sz w:val="16"/>
                <w:szCs w:val="16"/>
              </w:rPr>
              <w:t>666</w:t>
            </w:r>
            <w:r w:rsidR="00042E20">
              <w:rPr>
                <w:rFonts w:ascii="Century Gothic" w:hAnsi="Century Gothic"/>
                <w:b/>
                <w:sz w:val="16"/>
                <w:szCs w:val="16"/>
              </w:rPr>
              <w:t>,</w:t>
            </w:r>
            <w:r>
              <w:rPr>
                <w:rFonts w:ascii="Century Gothic" w:hAnsi="Century Gothic"/>
                <w:b/>
                <w:sz w:val="16"/>
                <w:szCs w:val="16"/>
              </w:rPr>
              <w:t>67</w:t>
            </w:r>
          </w:p>
        </w:tc>
        <w:tc>
          <w:tcPr>
            <w:tcW w:w="1439" w:type="dxa"/>
            <w:tcBorders>
              <w:top w:val="single" w:sz="4" w:space="0" w:color="auto"/>
              <w:left w:val="single" w:sz="4" w:space="0" w:color="auto"/>
              <w:bottom w:val="single" w:sz="4" w:space="0" w:color="auto"/>
              <w:right w:val="single" w:sz="4" w:space="0" w:color="auto"/>
            </w:tcBorders>
            <w:vAlign w:val="center"/>
          </w:tcPr>
          <w:p w:rsidR="00CC3774" w:rsidRPr="00EF2EA7" w:rsidRDefault="00CC3774" w:rsidP="00F84B74">
            <w:pPr>
              <w:tabs>
                <w:tab w:val="left" w:pos="540"/>
                <w:tab w:val="left" w:pos="720"/>
              </w:tabs>
              <w:spacing w:after="0"/>
              <w:jc w:val="center"/>
              <w:rPr>
                <w:rFonts w:ascii="Century Gothic" w:hAnsi="Century Gothic"/>
                <w:b/>
                <w:sz w:val="16"/>
                <w:szCs w:val="16"/>
              </w:rPr>
            </w:pPr>
          </w:p>
          <w:p w:rsidR="00F84B74" w:rsidRPr="00EF2EA7" w:rsidRDefault="007D1E1A" w:rsidP="00F84B74">
            <w:pPr>
              <w:tabs>
                <w:tab w:val="left" w:pos="540"/>
                <w:tab w:val="left" w:pos="720"/>
              </w:tabs>
              <w:spacing w:after="0"/>
              <w:jc w:val="center"/>
              <w:rPr>
                <w:rFonts w:ascii="Century Gothic" w:hAnsi="Century Gothic"/>
                <w:b/>
                <w:sz w:val="16"/>
                <w:szCs w:val="16"/>
              </w:rPr>
            </w:pPr>
            <w:r>
              <w:rPr>
                <w:rFonts w:ascii="Century Gothic" w:hAnsi="Century Gothic"/>
                <w:b/>
                <w:sz w:val="16"/>
                <w:szCs w:val="16"/>
              </w:rPr>
              <w:t>51,66</w:t>
            </w:r>
          </w:p>
          <w:p w:rsidR="00F84B74" w:rsidRPr="00EF2EA7" w:rsidRDefault="00F84B74" w:rsidP="00F84B74">
            <w:pPr>
              <w:tabs>
                <w:tab w:val="left" w:pos="540"/>
                <w:tab w:val="left" w:pos="720"/>
              </w:tabs>
              <w:spacing w:after="0"/>
              <w:jc w:val="center"/>
              <w:rPr>
                <w:rFonts w:ascii="Century Gothic" w:hAnsi="Century Gothic"/>
                <w:b/>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F84B74" w:rsidRPr="00EF2EA7" w:rsidRDefault="007D1E1A" w:rsidP="00F84B74">
            <w:pPr>
              <w:tabs>
                <w:tab w:val="left" w:pos="540"/>
                <w:tab w:val="left" w:pos="720"/>
              </w:tabs>
              <w:spacing w:after="0"/>
              <w:jc w:val="center"/>
              <w:rPr>
                <w:rFonts w:ascii="Century Gothic" w:hAnsi="Century Gothic"/>
                <w:b/>
                <w:sz w:val="16"/>
                <w:szCs w:val="16"/>
              </w:rPr>
            </w:pPr>
            <w:r>
              <w:rPr>
                <w:rFonts w:ascii="Century Gothic" w:hAnsi="Century Gothic"/>
                <w:b/>
                <w:sz w:val="16"/>
                <w:szCs w:val="16"/>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7D1E1A" w:rsidP="00F84B74">
            <w:pPr>
              <w:tabs>
                <w:tab w:val="left" w:pos="540"/>
                <w:tab w:val="left" w:pos="720"/>
              </w:tabs>
              <w:spacing w:after="0"/>
              <w:jc w:val="center"/>
              <w:rPr>
                <w:rFonts w:ascii="Century Gothic" w:hAnsi="Century Gothic"/>
                <w:b/>
                <w:sz w:val="16"/>
                <w:szCs w:val="16"/>
              </w:rPr>
            </w:pPr>
            <w:r>
              <w:rPr>
                <w:rFonts w:ascii="Century Gothic" w:hAnsi="Century Gothic"/>
                <w:b/>
                <w:sz w:val="16"/>
                <w:szCs w:val="16"/>
              </w:rPr>
              <w:t>91,66</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BD4BDC">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Mieux disant</w:t>
            </w:r>
          </w:p>
        </w:tc>
      </w:tr>
    </w:tbl>
    <w:p w:rsidR="001234A6" w:rsidRPr="00EF2EA7" w:rsidRDefault="001234A6" w:rsidP="001234A6">
      <w:pPr>
        <w:tabs>
          <w:tab w:val="left" w:pos="540"/>
          <w:tab w:val="left" w:pos="720"/>
        </w:tabs>
        <w:spacing w:after="0" w:line="240" w:lineRule="auto"/>
        <w:jc w:val="both"/>
        <w:rPr>
          <w:rFonts w:asciiTheme="minorHAnsi" w:hAnsiTheme="minorHAnsi"/>
          <w:sz w:val="20"/>
          <w:szCs w:val="20"/>
        </w:rPr>
      </w:pPr>
    </w:p>
    <w:p w:rsidR="007B0BBF" w:rsidRPr="00EF2EA7" w:rsidRDefault="007B0BBF" w:rsidP="00940639">
      <w:pPr>
        <w:tabs>
          <w:tab w:val="left" w:pos="540"/>
          <w:tab w:val="left" w:pos="720"/>
        </w:tabs>
        <w:spacing w:after="0" w:line="240" w:lineRule="auto"/>
        <w:jc w:val="both"/>
        <w:rPr>
          <w:rFonts w:ascii="Cambria" w:eastAsia="Times New Roman" w:hAnsi="Cambria" w:cs="Times New Roman"/>
          <w:sz w:val="20"/>
          <w:szCs w:val="20"/>
        </w:rPr>
      </w:pPr>
      <w:r w:rsidRPr="00EF2EA7">
        <w:rPr>
          <w:rFonts w:ascii="Cambria" w:hAnsi="Cambria"/>
          <w:sz w:val="20"/>
          <w:szCs w:val="20"/>
        </w:rPr>
        <w:t xml:space="preserve">Tous les soumissionnaires contestant cette attribution peuvent introduire un recours auprès de </w:t>
      </w:r>
      <w:r w:rsidRPr="00EF2EA7">
        <w:rPr>
          <w:rFonts w:ascii="Cambria" w:hAnsi="Cambria"/>
          <w:b/>
          <w:bCs/>
          <w:sz w:val="20"/>
          <w:szCs w:val="20"/>
          <w:u w:val="single"/>
        </w:rPr>
        <w:t>la commission des marchés de SOMIPHOS</w:t>
      </w:r>
      <w:r w:rsidRPr="00EF2EA7">
        <w:rPr>
          <w:rFonts w:ascii="Cambria" w:hAnsi="Cambria"/>
          <w:sz w:val="20"/>
          <w:szCs w:val="20"/>
        </w:rPr>
        <w:t xml:space="preserve"> dans les </w:t>
      </w:r>
      <w:r w:rsidRPr="00EF2EA7">
        <w:rPr>
          <w:rFonts w:ascii="Cambria" w:hAnsi="Cambria"/>
          <w:b/>
          <w:bCs/>
          <w:sz w:val="20"/>
          <w:szCs w:val="20"/>
        </w:rPr>
        <w:t>dix (10) jours</w:t>
      </w:r>
      <w:r w:rsidRPr="00EF2EA7">
        <w:rPr>
          <w:rFonts w:ascii="Cambria" w:hAnsi="Cambria"/>
          <w:sz w:val="20"/>
          <w:szCs w:val="20"/>
        </w:rPr>
        <w:t xml:space="preserve"> à compter de la date de publication du présent avis dans les quotidiens nationaux ou le BAOSEM</w:t>
      </w:r>
      <w:r w:rsidR="00940639">
        <w:rPr>
          <w:rFonts w:ascii="Cambria" w:hAnsi="Cambria" w:hint="cs"/>
          <w:sz w:val="20"/>
          <w:szCs w:val="20"/>
          <w:rtl/>
        </w:rPr>
        <w:t xml:space="preserve"> </w:t>
      </w:r>
      <w:r w:rsidR="00940639">
        <w:rPr>
          <w:rFonts w:ascii="Cambria" w:hAnsi="Cambria"/>
          <w:sz w:val="20"/>
          <w:szCs w:val="20"/>
        </w:rPr>
        <w:t xml:space="preserve"> ou par le portail électronique de SOMIPHOS : </w:t>
      </w:r>
      <w:hyperlink r:id="rId7" w:history="1">
        <w:r w:rsidR="00940639" w:rsidRPr="00940639">
          <w:rPr>
            <w:rStyle w:val="Lienhypertexte"/>
            <w:b/>
            <w:bCs/>
            <w:sz w:val="20"/>
            <w:szCs w:val="20"/>
          </w:rPr>
          <w:t>https://somiphos.com/achats-et-marches/</w:t>
        </w:r>
      </w:hyperlink>
      <w:r w:rsidRPr="00EF2EA7">
        <w:rPr>
          <w:rFonts w:ascii="Cambria" w:hAnsi="Cambria"/>
          <w:sz w:val="20"/>
          <w:szCs w:val="20"/>
        </w:rPr>
        <w:t> ; adressé à :</w:t>
      </w:r>
    </w:p>
    <w:p w:rsidR="007B0BBF" w:rsidRPr="00EF2EA7" w:rsidRDefault="007B0BBF" w:rsidP="007B0BBF">
      <w:pPr>
        <w:tabs>
          <w:tab w:val="left" w:pos="540"/>
          <w:tab w:val="left" w:pos="720"/>
        </w:tabs>
        <w:spacing w:after="0" w:line="240" w:lineRule="auto"/>
        <w:jc w:val="both"/>
        <w:rPr>
          <w:rFonts w:ascii="Cambria" w:hAnsi="Cambria"/>
          <w:sz w:val="20"/>
          <w:szCs w:val="20"/>
        </w:rPr>
      </w:pPr>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SOMIPHOS, Spa</w:t>
      </w:r>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Siège de la Direction Générale, Sis à El Djorf, Tébessa</w:t>
      </w:r>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Ou/BP 122 Zhune II –12000 Tébessa Algérie</w:t>
      </w:r>
    </w:p>
    <w:p w:rsidR="007B0BBF" w:rsidRPr="00EF2EA7" w:rsidRDefault="007B0BBF" w:rsidP="007B0BBF">
      <w:pPr>
        <w:tabs>
          <w:tab w:val="left" w:pos="540"/>
          <w:tab w:val="left" w:pos="720"/>
        </w:tabs>
        <w:spacing w:after="0" w:line="240" w:lineRule="auto"/>
        <w:jc w:val="center"/>
        <w:rPr>
          <w:rFonts w:ascii="Times New Roman" w:hAnsi="Times New Roman"/>
          <w:b/>
          <w:bCs/>
          <w:sz w:val="20"/>
          <w:szCs w:val="20"/>
        </w:rPr>
      </w:pPr>
      <w:r w:rsidRPr="00EF2EA7">
        <w:rPr>
          <w:rFonts w:ascii="Cambria" w:hAnsi="Cambria"/>
          <w:b/>
          <w:bCs/>
          <w:sz w:val="20"/>
          <w:szCs w:val="20"/>
        </w:rPr>
        <w:t xml:space="preserve"> Par fax </w:t>
      </w:r>
      <w:r w:rsidRPr="00EF2EA7">
        <w:rPr>
          <w:b/>
          <w:bCs/>
          <w:sz w:val="20"/>
          <w:szCs w:val="20"/>
        </w:rPr>
        <w:t>: 037.58.52.61</w:t>
      </w:r>
    </w:p>
    <w:p w:rsidR="007B0BBF" w:rsidRPr="00EF2EA7" w:rsidRDefault="007B0BBF" w:rsidP="007B0BBF">
      <w:pPr>
        <w:spacing w:after="0" w:line="240" w:lineRule="auto"/>
        <w:jc w:val="center"/>
        <w:outlineLvl w:val="0"/>
        <w:rPr>
          <w:rFonts w:ascii="Cambria Math" w:hAnsi="Cambria Math"/>
          <w:b/>
          <w:sz w:val="20"/>
          <w:szCs w:val="20"/>
        </w:rPr>
      </w:pPr>
      <w:r w:rsidRPr="00EF2EA7">
        <w:rPr>
          <w:rFonts w:ascii="Cambria" w:hAnsi="Cambria"/>
          <w:b/>
          <w:bCs/>
          <w:sz w:val="20"/>
          <w:szCs w:val="20"/>
        </w:rPr>
        <w:t xml:space="preserve">Ou par mail : </w:t>
      </w:r>
      <w:hyperlink r:id="rId8" w:history="1">
        <w:r w:rsidRPr="00EF2EA7">
          <w:rPr>
            <w:rStyle w:val="Lienhypertexte"/>
            <w:rFonts w:ascii="Cambria Math" w:hAnsi="Cambria Math"/>
            <w:b/>
            <w:sz w:val="20"/>
            <w:szCs w:val="20"/>
          </w:rPr>
          <w:t>cdm.somiphos.dg@gmail.com</w:t>
        </w:r>
      </w:hyperlink>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 xml:space="preserve">Et </w:t>
      </w:r>
      <w:hyperlink r:id="rId9" w:history="1">
        <w:r w:rsidRPr="00EF2EA7">
          <w:rPr>
            <w:rStyle w:val="Lienhypertexte"/>
            <w:rFonts w:ascii="Cambria" w:hAnsi="Cambria"/>
            <w:b/>
            <w:bCs/>
            <w:sz w:val="20"/>
            <w:szCs w:val="20"/>
          </w:rPr>
          <w:t>appels.offres@somiphos.com</w:t>
        </w:r>
      </w:hyperlink>
      <w:r w:rsidRPr="00EF2EA7">
        <w:rPr>
          <w:rFonts w:ascii="Cambria" w:hAnsi="Cambria"/>
          <w:b/>
          <w:bCs/>
          <w:sz w:val="20"/>
          <w:szCs w:val="20"/>
        </w:rPr>
        <w:t xml:space="preserve"> </w:t>
      </w:r>
    </w:p>
    <w:p w:rsidR="007B0BBF" w:rsidRPr="00EF2EA7" w:rsidRDefault="007B0BBF" w:rsidP="007B0BBF">
      <w:pPr>
        <w:tabs>
          <w:tab w:val="left" w:pos="540"/>
          <w:tab w:val="left" w:pos="720"/>
        </w:tabs>
        <w:spacing w:after="0" w:line="240" w:lineRule="auto"/>
        <w:jc w:val="center"/>
        <w:rPr>
          <w:rFonts w:ascii="Cambria" w:hAnsi="Cambria"/>
          <w:b/>
          <w:bCs/>
          <w:sz w:val="20"/>
          <w:szCs w:val="20"/>
        </w:rPr>
      </w:pPr>
    </w:p>
    <w:p w:rsidR="007B0BBF" w:rsidRDefault="007B0BBF"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r w:rsidRPr="00EF2EA7">
        <w:rPr>
          <w:rFonts w:ascii="Times New Roman" w:hAnsi="Times New Roman" w:cs="Times New Roman"/>
          <w:sz w:val="20"/>
          <w:szCs w:val="20"/>
        </w:rPr>
        <w:t xml:space="preserve">Nous invitons également, les soumissionnaires qui souhaitent prendre connaissance des résultats détaillés de l’évaluation de leurs candidatures, offres technique et financière, à se rapprocher de nos services, </w:t>
      </w:r>
      <w:r w:rsidRPr="00EF2EA7">
        <w:rPr>
          <w:rFonts w:ascii="Times New Roman" w:hAnsi="Times New Roman" w:cs="Times New Roman"/>
          <w:b/>
          <w:bCs/>
          <w:sz w:val="20"/>
          <w:szCs w:val="20"/>
        </w:rPr>
        <w:t>au plus tard trois (03) jours</w:t>
      </w:r>
      <w:r w:rsidRPr="00EF2EA7">
        <w:rPr>
          <w:rFonts w:ascii="Times New Roman" w:hAnsi="Times New Roman" w:cs="Times New Roman"/>
          <w:sz w:val="20"/>
          <w:szCs w:val="20"/>
        </w:rPr>
        <w:t xml:space="preserve"> à </w:t>
      </w:r>
      <w:r w:rsidRPr="00EF2EA7">
        <w:rPr>
          <w:rFonts w:ascii="Times New Roman" w:hAnsi="Times New Roman" w:cs="Times New Roman"/>
          <w:b/>
          <w:bCs/>
          <w:sz w:val="20"/>
          <w:szCs w:val="20"/>
        </w:rPr>
        <w:t xml:space="preserve">compter du premier jour de la publication </w:t>
      </w:r>
      <w:r w:rsidRPr="00EF2EA7">
        <w:rPr>
          <w:rFonts w:ascii="Times New Roman" w:hAnsi="Times New Roman" w:cs="Times New Roman"/>
          <w:sz w:val="20"/>
          <w:szCs w:val="20"/>
        </w:rPr>
        <w:t>de l’avis d’attribution provisoire du marché, pour leurs communiquer ces résultats.</w:t>
      </w:r>
      <w:r w:rsidRPr="00EF2EA7">
        <w:rPr>
          <w:rFonts w:ascii="Times New Roman" w:hAnsi="Times New Roman" w:cs="Times New Roman"/>
          <w:sz w:val="20"/>
          <w:szCs w:val="20"/>
          <w:lang w:bidi="ar-DZ"/>
        </w:rPr>
        <w:t xml:space="preserve"> </w:t>
      </w: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7D1E1A" w:rsidRPr="00EF2EA7" w:rsidRDefault="007D1E1A"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p>
    <w:p w:rsidR="00A66303" w:rsidRPr="00EA4FA4" w:rsidRDefault="00A66303" w:rsidP="00A66303">
      <w:pPr>
        <w:spacing w:after="0" w:line="240" w:lineRule="auto"/>
        <w:jc w:val="center"/>
        <w:rPr>
          <w:b/>
          <w:bCs/>
          <w:i/>
          <w:iCs/>
          <w:sz w:val="26"/>
          <w:szCs w:val="26"/>
        </w:rPr>
      </w:pPr>
      <w:r w:rsidRPr="00EA4FA4">
        <w:rPr>
          <w:b/>
          <w:bCs/>
          <w:i/>
          <w:iCs/>
          <w:sz w:val="26"/>
          <w:szCs w:val="26"/>
        </w:rPr>
        <w:t>Société des Mines de Phosphates</w:t>
      </w:r>
    </w:p>
    <w:p w:rsidR="00A66303" w:rsidRPr="00CC3774" w:rsidRDefault="00A66303" w:rsidP="00A66303">
      <w:pPr>
        <w:tabs>
          <w:tab w:val="left" w:pos="2085"/>
          <w:tab w:val="left" w:pos="6639"/>
          <w:tab w:val="right" w:pos="9180"/>
        </w:tabs>
        <w:spacing w:after="0" w:line="240" w:lineRule="auto"/>
        <w:jc w:val="center"/>
        <w:rPr>
          <w:b/>
          <w:bCs/>
          <w:i/>
          <w:iCs/>
          <w:sz w:val="26"/>
          <w:szCs w:val="26"/>
          <w:lang w:val="en-GB"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w:t>
      </w:r>
      <w:r w:rsidRPr="007D1E1A">
        <w:rPr>
          <w:b/>
          <w:bCs/>
          <w:i/>
          <w:iCs/>
          <w:sz w:val="26"/>
          <w:szCs w:val="26"/>
          <w:lang w:bidi="ar-DZ"/>
        </w:rPr>
        <w:t>Filiale</w:t>
      </w:r>
      <w:r w:rsidRPr="00CC3774">
        <w:rPr>
          <w:b/>
          <w:bCs/>
          <w:i/>
          <w:iCs/>
          <w:sz w:val="26"/>
          <w:szCs w:val="26"/>
          <w:lang w:val="en-GB" w:bidi="ar-DZ"/>
        </w:rPr>
        <w:t xml:space="preserve"> du </w:t>
      </w:r>
      <w:r w:rsidRPr="007D1E1A">
        <w:rPr>
          <w:b/>
          <w:bCs/>
          <w:i/>
          <w:iCs/>
          <w:sz w:val="26"/>
          <w:szCs w:val="26"/>
          <w:lang w:bidi="ar-DZ"/>
        </w:rPr>
        <w:t>Groupe</w:t>
      </w:r>
      <w:r w:rsidRPr="00CC3774">
        <w:rPr>
          <w:b/>
          <w:bCs/>
          <w:i/>
          <w:iCs/>
          <w:sz w:val="26"/>
          <w:szCs w:val="26"/>
          <w:lang w:val="en-GB" w:bidi="ar-DZ"/>
        </w:rPr>
        <w:t xml:space="preserve"> SONAREM</w:t>
      </w:r>
      <w:r w:rsidR="00713954" w:rsidRPr="00CC3774">
        <w:rPr>
          <w:b/>
          <w:bCs/>
          <w:i/>
          <w:iCs/>
          <w:sz w:val="26"/>
          <w:szCs w:val="26"/>
          <w:lang w:val="en-GB" w:bidi="ar-DZ"/>
        </w:rPr>
        <w:t xml:space="preserve"> Spa</w:t>
      </w:r>
    </w:p>
    <w:p w:rsidR="00713954" w:rsidRDefault="00713954" w:rsidP="00A66303">
      <w:pPr>
        <w:spacing w:after="0"/>
        <w:jc w:val="center"/>
        <w:outlineLvl w:val="0"/>
        <w:rPr>
          <w:rFonts w:ascii="Times New Roman" w:hAnsi="Times New Roman" w:cs="Times New Roman"/>
          <w:b/>
          <w:bCs/>
          <w:smallCaps/>
          <w:color w:val="0000CC"/>
          <w:kern w:val="32"/>
          <w:sz w:val="28"/>
          <w:szCs w:val="28"/>
          <w:u w:val="single"/>
          <w:rtl/>
        </w:rPr>
      </w:pPr>
    </w:p>
    <w:p w:rsidR="00713954" w:rsidRPr="00713954" w:rsidRDefault="00713954" w:rsidP="004455E4">
      <w:pPr>
        <w:spacing w:after="0" w:line="240" w:lineRule="auto"/>
        <w:jc w:val="center"/>
        <w:rPr>
          <w:rFonts w:ascii="Times New Roman" w:hAnsi="Times New Roman" w:cs="Times New Roman"/>
          <w:b/>
          <w:bCs/>
          <w:sz w:val="20"/>
          <w:szCs w:val="20"/>
          <w:lang w:val="en-GB"/>
        </w:rPr>
      </w:pPr>
      <w:r w:rsidRPr="00713954">
        <w:rPr>
          <w:rFonts w:ascii="Times New Roman" w:hAnsi="Times New Roman" w:cs="Times New Roman"/>
          <w:b/>
          <w:bCs/>
          <w:sz w:val="20"/>
          <w:szCs w:val="20"/>
          <w:lang w:val="en-GB"/>
        </w:rPr>
        <w:t>NOTICE OF PROVISIONAL ASSIGNMENT</w:t>
      </w:r>
    </w:p>
    <w:p w:rsidR="00BD4000" w:rsidRPr="00BD4000" w:rsidRDefault="00713954" w:rsidP="00042E20">
      <w:pPr>
        <w:spacing w:after="0" w:line="240" w:lineRule="auto"/>
        <w:jc w:val="center"/>
        <w:rPr>
          <w:rFonts w:ascii="Times New Roman" w:hAnsi="Times New Roman" w:cs="Times New Roman"/>
          <w:b/>
          <w:bCs/>
          <w:sz w:val="20"/>
          <w:szCs w:val="20"/>
          <w:lang w:val="en-GB"/>
        </w:rPr>
      </w:pPr>
      <w:r w:rsidRPr="00BD4000">
        <w:rPr>
          <w:rFonts w:ascii="Times New Roman" w:hAnsi="Times New Roman" w:cs="Times New Roman"/>
          <w:b/>
          <w:bCs/>
          <w:sz w:val="20"/>
          <w:szCs w:val="20"/>
          <w:lang w:val="en-GB"/>
        </w:rPr>
        <w:t xml:space="preserve"> </w:t>
      </w:r>
      <w:r w:rsidR="00042E20">
        <w:rPr>
          <w:rFonts w:ascii="Times New Roman" w:hAnsi="Times New Roman" w:cs="Times New Roman"/>
          <w:b/>
          <w:bCs/>
          <w:sz w:val="20"/>
          <w:szCs w:val="20"/>
          <w:lang w:val="en-GB"/>
        </w:rPr>
        <w:t>N°21</w:t>
      </w:r>
      <w:r w:rsidR="00BD4000" w:rsidRPr="00BD4000">
        <w:rPr>
          <w:rFonts w:ascii="Times New Roman" w:hAnsi="Times New Roman" w:cs="Times New Roman"/>
          <w:b/>
          <w:bCs/>
          <w:sz w:val="20"/>
          <w:szCs w:val="20"/>
          <w:lang w:val="en-GB"/>
        </w:rPr>
        <w:t>/SOMIPHOS/CMDO/202</w:t>
      </w:r>
      <w:r w:rsidR="00A66303">
        <w:rPr>
          <w:rFonts w:ascii="Times New Roman" w:hAnsi="Times New Roman" w:cs="Times New Roman"/>
          <w:b/>
          <w:bCs/>
          <w:sz w:val="20"/>
          <w:szCs w:val="20"/>
          <w:lang w:val="en-GB"/>
        </w:rPr>
        <w:t>5</w:t>
      </w:r>
    </w:p>
    <w:p w:rsidR="00BD4000" w:rsidRDefault="00BD4000" w:rsidP="00042E20">
      <w:pPr>
        <w:spacing w:after="0" w:line="240" w:lineRule="auto"/>
        <w:jc w:val="center"/>
        <w:rPr>
          <w:rFonts w:ascii="Times New Roman" w:hAnsi="Times New Roman" w:cs="Times New Roman"/>
          <w:b/>
          <w:bCs/>
          <w:sz w:val="20"/>
          <w:szCs w:val="20"/>
          <w:lang w:val="en-GB"/>
        </w:rPr>
      </w:pPr>
      <w:r w:rsidRPr="00BD4000">
        <w:rPr>
          <w:rFonts w:ascii="Times New Roman" w:hAnsi="Times New Roman" w:cs="Times New Roman"/>
          <w:b/>
          <w:bCs/>
          <w:sz w:val="20"/>
          <w:szCs w:val="20"/>
          <w:lang w:val="en-GB"/>
        </w:rPr>
        <w:t xml:space="preserve">NIF: 000512058306264 </w:t>
      </w:r>
      <w:r w:rsidR="00042E20">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r w:rsidRPr="00BD4000">
        <w:rPr>
          <w:rFonts w:ascii="Times New Roman" w:hAnsi="Times New Roman" w:cs="Times New Roman"/>
          <w:b/>
          <w:bCs/>
          <w:sz w:val="20"/>
          <w:szCs w:val="20"/>
          <w:lang w:val="en-GB"/>
        </w:rPr>
        <w:t>TIN: 00091057</w:t>
      </w:r>
    </w:p>
    <w:p w:rsidR="006044FC" w:rsidRPr="00BD4000" w:rsidRDefault="006044FC" w:rsidP="004455E4">
      <w:pPr>
        <w:spacing w:after="0" w:line="240" w:lineRule="auto"/>
        <w:jc w:val="center"/>
        <w:rPr>
          <w:rFonts w:ascii="Times New Roman" w:hAnsi="Times New Roman" w:cs="Times New Roman"/>
          <w:b/>
          <w:bCs/>
          <w:sz w:val="20"/>
          <w:szCs w:val="20"/>
          <w:lang w:val="en-GB"/>
        </w:rPr>
      </w:pPr>
    </w:p>
    <w:p w:rsidR="00BD4000" w:rsidRPr="004455E4" w:rsidRDefault="00BD4000" w:rsidP="00042E20">
      <w:pPr>
        <w:jc w:val="both"/>
        <w:rPr>
          <w:sz w:val="20"/>
          <w:szCs w:val="20"/>
          <w:lang w:val="en-GB"/>
        </w:rPr>
      </w:pPr>
      <w:r w:rsidRPr="004455E4">
        <w:rPr>
          <w:sz w:val="20"/>
          <w:szCs w:val="20"/>
          <w:lang w:val="en-GB"/>
        </w:rPr>
        <w:t>In accordance with the internal procedure relating to purchases and the award of contracts (P11/V6) of the phosphate mining company -SOMIPHOS, informs all bidders who participated in the National and International Call for Tenders N°</w:t>
      </w:r>
      <w:r w:rsidR="00042E20">
        <w:rPr>
          <w:sz w:val="20"/>
          <w:szCs w:val="20"/>
          <w:lang w:val="en-GB"/>
        </w:rPr>
        <w:t>21</w:t>
      </w:r>
      <w:r w:rsidRPr="004455E4">
        <w:rPr>
          <w:sz w:val="20"/>
          <w:szCs w:val="20"/>
          <w:lang w:val="en-GB"/>
        </w:rPr>
        <w:t>/SOMIPHOS/CMDO/202</w:t>
      </w:r>
      <w:r w:rsidR="00A66303" w:rsidRPr="004455E4">
        <w:rPr>
          <w:sz w:val="20"/>
          <w:szCs w:val="20"/>
          <w:lang w:val="en-GB"/>
        </w:rPr>
        <w:t>5</w:t>
      </w:r>
      <w:r w:rsidRPr="004455E4">
        <w:rPr>
          <w:sz w:val="20"/>
          <w:szCs w:val="20"/>
          <w:lang w:val="en-GB"/>
        </w:rPr>
        <w:t xml:space="preserve"> concerning :</w:t>
      </w:r>
    </w:p>
    <w:p w:rsidR="00042E20" w:rsidRPr="00042E20" w:rsidRDefault="00042E20" w:rsidP="00042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iCs/>
          <w:sz w:val="20"/>
          <w:szCs w:val="20"/>
          <w:lang w:val="en-US" w:eastAsia="fr-FR" w:bidi="ar-DZ"/>
        </w:rPr>
      </w:pPr>
      <w:r w:rsidRPr="00042E20">
        <w:rPr>
          <w:rFonts w:eastAsia="Times New Roman" w:cs="Calibri"/>
          <w:b/>
          <w:bCs/>
          <w:iCs/>
          <w:sz w:val="20"/>
          <w:szCs w:val="20"/>
          <w:lang w:val="en-US" w:eastAsia="fr-FR" w:bidi="ar-DZ"/>
        </w:rPr>
        <w:t>"Supply and commissioning of:</w:t>
      </w:r>
    </w:p>
    <w:p w:rsidR="00042E20" w:rsidRPr="00042E20" w:rsidRDefault="00042E20" w:rsidP="00042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iCs/>
          <w:sz w:val="20"/>
          <w:szCs w:val="20"/>
          <w:lang w:val="en-US" w:eastAsia="fr-FR" w:bidi="ar-DZ"/>
        </w:rPr>
      </w:pPr>
      <w:r w:rsidRPr="00042E20">
        <w:rPr>
          <w:rFonts w:eastAsia="Times New Roman" w:cs="Calibri"/>
          <w:b/>
          <w:bCs/>
          <w:iCs/>
          <w:sz w:val="20"/>
          <w:szCs w:val="20"/>
          <w:lang w:val="en-US" w:eastAsia="fr-FR" w:bidi="ar-DZ"/>
        </w:rPr>
        <w:t>Ten (10) 6x4 rigid mining trucks + five (05) optional trucks, with a payload of between 50 and 60 tons;</w:t>
      </w:r>
    </w:p>
    <w:p w:rsidR="00042E20" w:rsidRPr="00042E20" w:rsidRDefault="00042E20" w:rsidP="00042E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iCs/>
          <w:sz w:val="20"/>
          <w:szCs w:val="20"/>
          <w:lang w:val="en-US" w:eastAsia="fr-FR" w:bidi="ar-DZ"/>
        </w:rPr>
      </w:pPr>
      <w:r w:rsidRPr="00042E20">
        <w:rPr>
          <w:rFonts w:eastAsia="Times New Roman" w:cs="Calibri"/>
          <w:b/>
          <w:bCs/>
          <w:iCs/>
          <w:sz w:val="20"/>
          <w:szCs w:val="20"/>
          <w:lang w:val="en-US" w:eastAsia="fr-FR" w:bidi="ar-DZ"/>
        </w:rPr>
        <w:t xml:space="preserve">For the </w:t>
      </w:r>
      <w:proofErr w:type="spellStart"/>
      <w:r w:rsidRPr="00042E20">
        <w:rPr>
          <w:rFonts w:eastAsia="Times New Roman" w:cs="Calibri"/>
          <w:b/>
          <w:bCs/>
          <w:iCs/>
          <w:sz w:val="20"/>
          <w:szCs w:val="20"/>
          <w:lang w:val="en-US" w:eastAsia="fr-FR" w:bidi="ar-DZ"/>
        </w:rPr>
        <w:t>Djebel</w:t>
      </w:r>
      <w:proofErr w:type="spellEnd"/>
      <w:r w:rsidRPr="00042E20">
        <w:rPr>
          <w:rFonts w:eastAsia="Times New Roman" w:cs="Calibri"/>
          <w:b/>
          <w:bCs/>
          <w:iCs/>
          <w:sz w:val="20"/>
          <w:szCs w:val="20"/>
          <w:lang w:val="en-US" w:eastAsia="fr-FR" w:bidi="ar-DZ"/>
        </w:rPr>
        <w:t xml:space="preserve"> El </w:t>
      </w:r>
      <w:proofErr w:type="spellStart"/>
      <w:r w:rsidRPr="00042E20">
        <w:rPr>
          <w:rFonts w:eastAsia="Times New Roman" w:cs="Calibri"/>
          <w:b/>
          <w:bCs/>
          <w:iCs/>
          <w:sz w:val="20"/>
          <w:szCs w:val="20"/>
          <w:lang w:val="en-US" w:eastAsia="fr-FR" w:bidi="ar-DZ"/>
        </w:rPr>
        <w:t>Onk</w:t>
      </w:r>
      <w:proofErr w:type="spellEnd"/>
      <w:r w:rsidRPr="00042E20">
        <w:rPr>
          <w:rFonts w:eastAsia="Times New Roman" w:cs="Calibri"/>
          <w:b/>
          <w:bCs/>
          <w:iCs/>
          <w:sz w:val="20"/>
          <w:szCs w:val="20"/>
          <w:lang w:val="en-US" w:eastAsia="fr-FR" w:bidi="ar-DZ"/>
        </w:rPr>
        <w:t>-Bir El Ater-CMDO mining complex</w:t>
      </w:r>
    </w:p>
    <w:p w:rsidR="00A72B4D" w:rsidRDefault="00042E20" w:rsidP="00042E20">
      <w:pPr>
        <w:spacing w:after="0" w:line="240" w:lineRule="auto"/>
        <w:jc w:val="center"/>
        <w:rPr>
          <w:rFonts w:eastAsia="Times New Roman" w:cs="Calibri"/>
          <w:b/>
          <w:bCs/>
          <w:iCs/>
          <w:sz w:val="20"/>
          <w:szCs w:val="20"/>
          <w:lang w:val="en-US" w:eastAsia="fr-FR" w:bidi="ar-DZ"/>
        </w:rPr>
      </w:pPr>
      <w:r w:rsidRPr="00042E20">
        <w:rPr>
          <w:rFonts w:eastAsia="Times New Roman" w:cs="Calibri"/>
          <w:b/>
          <w:bCs/>
          <w:iCs/>
          <w:sz w:val="20"/>
          <w:szCs w:val="20"/>
          <w:lang w:val="en-US" w:eastAsia="fr-FR" w:bidi="ar-DZ"/>
        </w:rPr>
        <w:t>For the benefit of the SOMIPHOS Phosphate Mining Company, TEBESSA, ALGERIA"</w:t>
      </w:r>
    </w:p>
    <w:p w:rsidR="00042E20" w:rsidRPr="00042E20" w:rsidRDefault="00042E20" w:rsidP="00042E20">
      <w:pPr>
        <w:spacing w:after="0" w:line="240" w:lineRule="auto"/>
        <w:jc w:val="center"/>
        <w:rPr>
          <w:rFonts w:eastAsia="Times New Roman"/>
          <w:b/>
          <w:bCs/>
          <w:iCs/>
          <w:sz w:val="20"/>
          <w:szCs w:val="20"/>
          <w:lang w:val="en-US" w:eastAsia="fr-FR" w:bidi="ar-DZ"/>
        </w:rPr>
      </w:pPr>
    </w:p>
    <w:p w:rsidR="00BD4000" w:rsidRPr="004455E4" w:rsidRDefault="00A72B4D" w:rsidP="00BD4000">
      <w:pPr>
        <w:jc w:val="both"/>
        <w:rPr>
          <w:sz w:val="20"/>
          <w:szCs w:val="20"/>
          <w:lang w:val="en-GB"/>
        </w:rPr>
      </w:pPr>
      <w:r w:rsidRPr="004455E4">
        <w:rPr>
          <w:sz w:val="20"/>
          <w:szCs w:val="20"/>
          <w:lang w:val="en-GB"/>
        </w:rPr>
        <w:t>That after opening and evaluation of the technical and financial offers, the contract is provisionally awarded to the tenderer cited below, subject to obtaining the contract visa from the SOMIPHOS procurement committee:</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126"/>
        <w:gridCol w:w="1443"/>
        <w:gridCol w:w="1534"/>
        <w:gridCol w:w="1107"/>
        <w:gridCol w:w="1418"/>
      </w:tblGrid>
      <w:tr w:rsidR="00C2637D" w:rsidRPr="00EF2EA7" w:rsidTr="004D77B8">
        <w:trPr>
          <w:trHeight w:val="777"/>
          <w:jc w:val="center"/>
        </w:trPr>
        <w:tc>
          <w:tcPr>
            <w:tcW w:w="1838" w:type="dxa"/>
            <w:shd w:val="clear" w:color="auto" w:fill="auto"/>
            <w:vAlign w:val="center"/>
          </w:tcPr>
          <w:p w:rsidR="007B0BBF" w:rsidRPr="00EF2EA7" w:rsidRDefault="007B0BBF" w:rsidP="004D77B8">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Tenderer</w:t>
            </w:r>
          </w:p>
          <w:p w:rsidR="007B0BBF" w:rsidRPr="00EF2EA7" w:rsidRDefault="007B0BBF" w:rsidP="004D77B8">
            <w:pPr>
              <w:tabs>
                <w:tab w:val="left" w:pos="540"/>
                <w:tab w:val="left" w:pos="720"/>
              </w:tabs>
              <w:spacing w:after="0"/>
              <w:jc w:val="center"/>
              <w:rPr>
                <w:rFonts w:asciiTheme="minorHAnsi" w:hAnsiTheme="minorHAnsi"/>
                <w:b/>
                <w:bCs/>
                <w:sz w:val="16"/>
                <w:szCs w:val="16"/>
                <w:lang w:val="en-GB"/>
              </w:rPr>
            </w:pPr>
          </w:p>
        </w:tc>
        <w:tc>
          <w:tcPr>
            <w:tcW w:w="2126" w:type="dxa"/>
            <w:vAlign w:val="center"/>
          </w:tcPr>
          <w:p w:rsidR="00A72B4D" w:rsidRPr="00EF2EA7" w:rsidRDefault="00A72B4D" w:rsidP="004D77B8">
            <w:pPr>
              <w:tabs>
                <w:tab w:val="left" w:pos="540"/>
                <w:tab w:val="left" w:pos="720"/>
              </w:tabs>
              <w:spacing w:after="0" w:line="240" w:lineRule="auto"/>
              <w:jc w:val="center"/>
              <w:rPr>
                <w:rFonts w:asciiTheme="minorHAnsi" w:hAnsiTheme="minorHAnsi"/>
                <w:b/>
                <w:bCs/>
                <w:sz w:val="16"/>
                <w:szCs w:val="16"/>
                <w:lang w:val="en-GB"/>
              </w:rPr>
            </w:pPr>
          </w:p>
          <w:p w:rsidR="007B0BBF" w:rsidRPr="00EF2EA7" w:rsidRDefault="007B0BBF" w:rsidP="004D77B8">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Rising</w:t>
            </w:r>
          </w:p>
          <w:p w:rsidR="00042E20" w:rsidRDefault="00042E20" w:rsidP="004D77B8">
            <w:pPr>
              <w:tabs>
                <w:tab w:val="left" w:pos="540"/>
                <w:tab w:val="left" w:pos="720"/>
              </w:tabs>
              <w:spacing w:after="0" w:line="240" w:lineRule="auto"/>
              <w:jc w:val="center"/>
              <w:rPr>
                <w:rFonts w:asciiTheme="minorHAnsi" w:hAnsiTheme="minorHAnsi"/>
                <w:b/>
                <w:bCs/>
                <w:sz w:val="16"/>
                <w:szCs w:val="16"/>
                <w:lang w:val="en"/>
              </w:rPr>
            </w:pPr>
            <w:r w:rsidRPr="00042E20">
              <w:rPr>
                <w:rFonts w:asciiTheme="minorHAnsi" w:hAnsiTheme="minorHAnsi"/>
                <w:b/>
                <w:bCs/>
                <w:sz w:val="16"/>
                <w:szCs w:val="16"/>
                <w:lang w:val="en"/>
              </w:rPr>
              <w:t>Equipment + spare parts kit)</w:t>
            </w:r>
          </w:p>
          <w:p w:rsidR="00042E20" w:rsidRPr="00042E20" w:rsidRDefault="00042E20" w:rsidP="004D77B8">
            <w:pPr>
              <w:tabs>
                <w:tab w:val="left" w:pos="540"/>
                <w:tab w:val="left" w:pos="720"/>
              </w:tabs>
              <w:spacing w:after="0" w:line="240" w:lineRule="auto"/>
              <w:jc w:val="center"/>
              <w:rPr>
                <w:rFonts w:asciiTheme="minorHAnsi" w:hAnsiTheme="minorHAnsi"/>
                <w:b/>
                <w:bCs/>
                <w:sz w:val="16"/>
                <w:szCs w:val="16"/>
                <w:lang w:val="en-GB"/>
              </w:rPr>
            </w:pPr>
            <w:r w:rsidRPr="00042E20">
              <w:rPr>
                <w:rFonts w:asciiTheme="minorHAnsi" w:hAnsiTheme="minorHAnsi"/>
                <w:b/>
                <w:bCs/>
                <w:sz w:val="16"/>
                <w:szCs w:val="16"/>
                <w:lang w:val="en"/>
              </w:rPr>
              <w:t>CFR/USD</w:t>
            </w:r>
          </w:p>
          <w:p w:rsidR="007B0BBF" w:rsidRPr="00EF2EA7" w:rsidRDefault="007B0BBF" w:rsidP="004D77B8">
            <w:pPr>
              <w:tabs>
                <w:tab w:val="left" w:pos="540"/>
                <w:tab w:val="left" w:pos="720"/>
              </w:tabs>
              <w:spacing w:after="0" w:line="240" w:lineRule="auto"/>
              <w:jc w:val="center"/>
              <w:rPr>
                <w:rFonts w:asciiTheme="minorHAnsi" w:hAnsiTheme="minorHAnsi"/>
                <w:b/>
                <w:bCs/>
                <w:sz w:val="16"/>
                <w:szCs w:val="16"/>
                <w:lang w:val="en-GB"/>
              </w:rPr>
            </w:pPr>
          </w:p>
        </w:tc>
        <w:tc>
          <w:tcPr>
            <w:tcW w:w="1443" w:type="dxa"/>
            <w:vAlign w:val="center"/>
          </w:tcPr>
          <w:p w:rsidR="007B0BBF" w:rsidRDefault="00C2637D" w:rsidP="004D77B8">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Technical note</w:t>
            </w:r>
          </w:p>
          <w:p w:rsidR="00E64BA7" w:rsidRPr="00EF2EA7" w:rsidRDefault="00E64BA7" w:rsidP="004D77B8">
            <w:pPr>
              <w:tabs>
                <w:tab w:val="left" w:pos="540"/>
                <w:tab w:val="left" w:pos="720"/>
              </w:tabs>
              <w:spacing w:after="0" w:line="240" w:lineRule="auto"/>
              <w:jc w:val="center"/>
              <w:rPr>
                <w:rFonts w:asciiTheme="minorHAnsi" w:hAnsiTheme="minorHAnsi"/>
                <w:b/>
                <w:bCs/>
                <w:sz w:val="16"/>
                <w:szCs w:val="16"/>
                <w:lang w:val="en-GB"/>
              </w:rPr>
            </w:pPr>
            <w:r>
              <w:rPr>
                <w:rFonts w:asciiTheme="minorHAnsi" w:hAnsiTheme="minorHAnsi"/>
                <w:b/>
                <w:bCs/>
                <w:sz w:val="16"/>
                <w:szCs w:val="16"/>
                <w:lang w:val="en-GB"/>
              </w:rPr>
              <w:t>/60</w:t>
            </w:r>
          </w:p>
        </w:tc>
        <w:tc>
          <w:tcPr>
            <w:tcW w:w="1534" w:type="dxa"/>
            <w:vAlign w:val="center"/>
          </w:tcPr>
          <w:p w:rsidR="00C2637D" w:rsidRDefault="00C2637D" w:rsidP="004D77B8">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Financial</w:t>
            </w:r>
            <w:r w:rsidR="00E64BA7">
              <w:rPr>
                <w:rFonts w:asciiTheme="minorHAnsi" w:hAnsiTheme="minorHAnsi"/>
                <w:b/>
                <w:bCs/>
                <w:sz w:val="16"/>
                <w:szCs w:val="16"/>
                <w:lang w:val="en-GB"/>
              </w:rPr>
              <w:t xml:space="preserve"> N</w:t>
            </w:r>
            <w:r w:rsidRPr="00EF2EA7">
              <w:rPr>
                <w:rFonts w:asciiTheme="minorHAnsi" w:hAnsiTheme="minorHAnsi"/>
                <w:b/>
                <w:bCs/>
                <w:sz w:val="16"/>
                <w:szCs w:val="16"/>
                <w:lang w:val="en-GB"/>
              </w:rPr>
              <w:t>ote</w:t>
            </w:r>
          </w:p>
          <w:p w:rsidR="00E64BA7" w:rsidRPr="00EF2EA7" w:rsidRDefault="00E64BA7" w:rsidP="004D77B8">
            <w:pPr>
              <w:tabs>
                <w:tab w:val="left" w:pos="540"/>
                <w:tab w:val="left" w:pos="720"/>
              </w:tabs>
              <w:spacing w:after="0" w:line="240" w:lineRule="auto"/>
              <w:jc w:val="center"/>
              <w:rPr>
                <w:rFonts w:asciiTheme="minorHAnsi" w:hAnsiTheme="minorHAnsi"/>
                <w:b/>
                <w:bCs/>
                <w:sz w:val="16"/>
                <w:szCs w:val="16"/>
                <w:lang w:val="en-GB"/>
              </w:rPr>
            </w:pPr>
            <w:r>
              <w:rPr>
                <w:rFonts w:asciiTheme="minorHAnsi" w:hAnsiTheme="minorHAnsi"/>
                <w:b/>
                <w:bCs/>
                <w:sz w:val="16"/>
                <w:szCs w:val="16"/>
                <w:lang w:val="en-GB"/>
              </w:rPr>
              <w:t>/40</w:t>
            </w:r>
          </w:p>
        </w:tc>
        <w:tc>
          <w:tcPr>
            <w:tcW w:w="1107" w:type="dxa"/>
            <w:vAlign w:val="center"/>
          </w:tcPr>
          <w:p w:rsidR="007B0BBF" w:rsidRPr="00EF2EA7" w:rsidRDefault="007B0BBF" w:rsidP="004D77B8">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Global Note</w:t>
            </w:r>
          </w:p>
          <w:p w:rsidR="007B0BBF" w:rsidRPr="00EF2EA7" w:rsidRDefault="007B0BBF" w:rsidP="004D77B8">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/100</w:t>
            </w:r>
          </w:p>
        </w:tc>
        <w:tc>
          <w:tcPr>
            <w:tcW w:w="1418" w:type="dxa"/>
            <w:shd w:val="clear" w:color="auto" w:fill="auto"/>
            <w:vAlign w:val="center"/>
          </w:tcPr>
          <w:p w:rsidR="007B0BBF" w:rsidRPr="00EF2EA7" w:rsidRDefault="007B0BBF" w:rsidP="004D77B8">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Choice criteria</w:t>
            </w:r>
          </w:p>
          <w:p w:rsidR="007B0BBF" w:rsidRPr="00EF2EA7" w:rsidRDefault="007B0BBF" w:rsidP="004D77B8">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Global Note</w:t>
            </w:r>
          </w:p>
        </w:tc>
      </w:tr>
      <w:tr w:rsidR="00042E20" w:rsidRPr="00EF2EA7" w:rsidTr="00E64BA7">
        <w:trPr>
          <w:trHeight w:val="881"/>
          <w:jc w:val="center"/>
        </w:trPr>
        <w:tc>
          <w:tcPr>
            <w:tcW w:w="1838" w:type="dxa"/>
            <w:shd w:val="clear" w:color="auto" w:fill="auto"/>
            <w:vAlign w:val="center"/>
          </w:tcPr>
          <w:p w:rsidR="00042E20" w:rsidRPr="00EF2EA7" w:rsidRDefault="00042E20" w:rsidP="00042E20">
            <w:pPr>
              <w:tabs>
                <w:tab w:val="left" w:pos="540"/>
                <w:tab w:val="left" w:pos="720"/>
              </w:tabs>
              <w:spacing w:after="0"/>
              <w:jc w:val="center"/>
              <w:rPr>
                <w:rFonts w:asciiTheme="minorHAnsi" w:hAnsiTheme="minorHAnsi"/>
                <w:b/>
                <w:bCs/>
                <w:sz w:val="16"/>
                <w:szCs w:val="16"/>
                <w:lang w:val="en-GB"/>
              </w:rPr>
            </w:pPr>
            <w:r>
              <w:rPr>
                <w:rFonts w:asciiTheme="minorHAnsi" w:hAnsiTheme="minorHAnsi" w:cs="Times New Roman"/>
                <w:b/>
                <w:bCs/>
                <w:sz w:val="16"/>
                <w:szCs w:val="16"/>
                <w:lang w:val="en-GB"/>
              </w:rPr>
              <w:t>SANY INTERNATIONAL DEVELOPPEMENT LTD-China</w:t>
            </w:r>
          </w:p>
          <w:p w:rsidR="00042E20" w:rsidRPr="00EF2EA7" w:rsidRDefault="00042E20" w:rsidP="00042E20">
            <w:pPr>
              <w:tabs>
                <w:tab w:val="left" w:pos="540"/>
                <w:tab w:val="left" w:pos="720"/>
              </w:tabs>
              <w:spacing w:after="0"/>
              <w:jc w:val="both"/>
              <w:rPr>
                <w:rFonts w:asciiTheme="minorHAnsi" w:hAnsiTheme="minorHAnsi" w:cs="Times New Roman"/>
                <w:sz w:val="16"/>
                <w:szCs w:val="16"/>
              </w:rPr>
            </w:pPr>
          </w:p>
        </w:tc>
        <w:tc>
          <w:tcPr>
            <w:tcW w:w="2126" w:type="dxa"/>
            <w:vAlign w:val="center"/>
          </w:tcPr>
          <w:p w:rsidR="00042E20" w:rsidRPr="00EF2EA7" w:rsidRDefault="00042E20" w:rsidP="00042E20">
            <w:pPr>
              <w:tabs>
                <w:tab w:val="left" w:pos="540"/>
                <w:tab w:val="left" w:pos="720"/>
              </w:tabs>
              <w:spacing w:after="0"/>
              <w:jc w:val="center"/>
              <w:rPr>
                <w:rFonts w:asciiTheme="minorHAnsi" w:hAnsiTheme="minorHAnsi" w:cs="Times New Roman"/>
                <w:b/>
                <w:bCs/>
                <w:sz w:val="16"/>
                <w:szCs w:val="16"/>
              </w:rPr>
            </w:pPr>
            <w:r>
              <w:rPr>
                <w:rFonts w:ascii="Century Gothic" w:hAnsi="Century Gothic"/>
                <w:b/>
                <w:sz w:val="16"/>
                <w:szCs w:val="16"/>
              </w:rPr>
              <w:t>156 666,67</w:t>
            </w:r>
          </w:p>
        </w:tc>
        <w:tc>
          <w:tcPr>
            <w:tcW w:w="1443" w:type="dxa"/>
            <w:vAlign w:val="center"/>
          </w:tcPr>
          <w:p w:rsidR="00042E20" w:rsidRPr="00EF2EA7" w:rsidRDefault="00042E20" w:rsidP="00042E20">
            <w:pPr>
              <w:tabs>
                <w:tab w:val="left" w:pos="540"/>
                <w:tab w:val="left" w:pos="720"/>
              </w:tabs>
              <w:spacing w:after="0"/>
              <w:jc w:val="center"/>
              <w:rPr>
                <w:rFonts w:ascii="Century Gothic" w:hAnsi="Century Gothic"/>
                <w:b/>
                <w:sz w:val="16"/>
                <w:szCs w:val="16"/>
              </w:rPr>
            </w:pPr>
          </w:p>
          <w:p w:rsidR="00042E20" w:rsidRPr="00EF2EA7" w:rsidRDefault="00042E20" w:rsidP="00042E20">
            <w:pPr>
              <w:tabs>
                <w:tab w:val="left" w:pos="540"/>
                <w:tab w:val="left" w:pos="720"/>
              </w:tabs>
              <w:spacing w:after="0"/>
              <w:jc w:val="center"/>
              <w:rPr>
                <w:rFonts w:ascii="Century Gothic" w:hAnsi="Century Gothic"/>
                <w:b/>
                <w:sz w:val="16"/>
                <w:szCs w:val="16"/>
              </w:rPr>
            </w:pPr>
            <w:r>
              <w:rPr>
                <w:rFonts w:ascii="Century Gothic" w:hAnsi="Century Gothic"/>
                <w:b/>
                <w:sz w:val="16"/>
                <w:szCs w:val="16"/>
              </w:rPr>
              <w:t>51,66</w:t>
            </w:r>
          </w:p>
          <w:p w:rsidR="00042E20" w:rsidRPr="00EF2EA7" w:rsidRDefault="00042E20" w:rsidP="00042E20">
            <w:pPr>
              <w:tabs>
                <w:tab w:val="left" w:pos="540"/>
                <w:tab w:val="left" w:pos="720"/>
              </w:tabs>
              <w:spacing w:after="0"/>
              <w:jc w:val="center"/>
              <w:rPr>
                <w:rFonts w:ascii="Century Gothic" w:hAnsi="Century Gothic"/>
                <w:b/>
                <w:sz w:val="16"/>
                <w:szCs w:val="16"/>
              </w:rPr>
            </w:pPr>
          </w:p>
        </w:tc>
        <w:tc>
          <w:tcPr>
            <w:tcW w:w="1534" w:type="dxa"/>
            <w:vAlign w:val="center"/>
          </w:tcPr>
          <w:p w:rsidR="00042E20" w:rsidRPr="00EF2EA7" w:rsidRDefault="00042E20" w:rsidP="00042E20">
            <w:pPr>
              <w:tabs>
                <w:tab w:val="left" w:pos="540"/>
                <w:tab w:val="left" w:pos="720"/>
              </w:tabs>
              <w:spacing w:after="0"/>
              <w:jc w:val="center"/>
              <w:rPr>
                <w:rFonts w:ascii="Century Gothic" w:hAnsi="Century Gothic"/>
                <w:b/>
                <w:sz w:val="16"/>
                <w:szCs w:val="16"/>
              </w:rPr>
            </w:pPr>
            <w:r>
              <w:rPr>
                <w:rFonts w:ascii="Century Gothic" w:hAnsi="Century Gothic"/>
                <w:b/>
                <w:sz w:val="16"/>
                <w:szCs w:val="16"/>
              </w:rPr>
              <w:t>40</w:t>
            </w:r>
          </w:p>
        </w:tc>
        <w:tc>
          <w:tcPr>
            <w:tcW w:w="1107" w:type="dxa"/>
            <w:vAlign w:val="center"/>
          </w:tcPr>
          <w:p w:rsidR="00042E20" w:rsidRPr="00EF2EA7" w:rsidRDefault="00042E20" w:rsidP="00042E20">
            <w:pPr>
              <w:tabs>
                <w:tab w:val="left" w:pos="540"/>
                <w:tab w:val="left" w:pos="720"/>
              </w:tabs>
              <w:spacing w:after="0"/>
              <w:jc w:val="center"/>
              <w:rPr>
                <w:rFonts w:ascii="Century Gothic" w:hAnsi="Century Gothic"/>
                <w:b/>
                <w:sz w:val="16"/>
                <w:szCs w:val="16"/>
              </w:rPr>
            </w:pPr>
            <w:r>
              <w:rPr>
                <w:rFonts w:ascii="Century Gothic" w:hAnsi="Century Gothic"/>
                <w:b/>
                <w:sz w:val="16"/>
                <w:szCs w:val="16"/>
              </w:rPr>
              <w:t>91,66</w:t>
            </w:r>
          </w:p>
        </w:tc>
        <w:tc>
          <w:tcPr>
            <w:tcW w:w="1418" w:type="dxa"/>
            <w:shd w:val="clear" w:color="auto" w:fill="auto"/>
            <w:vAlign w:val="center"/>
          </w:tcPr>
          <w:p w:rsidR="00042E20" w:rsidRPr="00EF2EA7" w:rsidRDefault="00042E20" w:rsidP="00042E20">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Mieux disant</w:t>
            </w:r>
          </w:p>
        </w:tc>
      </w:tr>
    </w:tbl>
    <w:p w:rsidR="00EF2EA7" w:rsidRDefault="00EF2EA7" w:rsidP="00EF2EA7">
      <w:pPr>
        <w:pStyle w:val="PrformatHTML"/>
        <w:shd w:val="clear" w:color="auto" w:fill="F8F9FA"/>
        <w:rPr>
          <w:rFonts w:ascii="Cambria" w:hAnsi="Cambria" w:cs="Arial"/>
          <w:b/>
          <w:bCs/>
          <w:iCs/>
          <w:sz w:val="16"/>
          <w:szCs w:val="16"/>
          <w:lang w:val="en-US" w:bidi="ar-DZ"/>
        </w:rPr>
      </w:pPr>
    </w:p>
    <w:p w:rsidR="00042E20" w:rsidRDefault="00042E20" w:rsidP="004455E4">
      <w:pPr>
        <w:spacing w:after="0" w:line="240" w:lineRule="auto"/>
        <w:jc w:val="both"/>
        <w:rPr>
          <w:sz w:val="20"/>
          <w:szCs w:val="20"/>
          <w:lang w:val="en-GB"/>
        </w:rPr>
      </w:pPr>
    </w:p>
    <w:p w:rsidR="00C544E4" w:rsidRPr="004455E4" w:rsidRDefault="00C544E4" w:rsidP="004455E4">
      <w:pPr>
        <w:spacing w:after="0" w:line="240" w:lineRule="auto"/>
        <w:jc w:val="both"/>
        <w:rPr>
          <w:sz w:val="20"/>
          <w:szCs w:val="20"/>
          <w:lang w:val="en-GB"/>
        </w:rPr>
      </w:pPr>
      <w:r w:rsidRPr="004455E4">
        <w:rPr>
          <w:sz w:val="20"/>
          <w:szCs w:val="20"/>
          <w:lang w:val="en-GB"/>
        </w:rPr>
        <w:t xml:space="preserve">All bidders contesting this award may file an appeal with the SOMIPHOS procurement committee within ten (10) days from the date of publication of this notice in the national daily newspapers or BAOSEM </w:t>
      </w:r>
      <w:r w:rsidRPr="004455E4">
        <w:rPr>
          <w:sz w:val="20"/>
          <w:szCs w:val="20"/>
          <w:lang w:val="en"/>
        </w:rPr>
        <w:t>or o</w:t>
      </w:r>
      <w:r w:rsidRPr="004455E4">
        <w:rPr>
          <w:rFonts w:ascii="inherit" w:hAnsi="inherit" w:cs="Courier New"/>
          <w:color w:val="1F1F1F"/>
          <w:sz w:val="20"/>
          <w:szCs w:val="20"/>
          <w:lang w:val="en" w:eastAsia="fr-FR"/>
        </w:rPr>
        <w:t xml:space="preserve"> </w:t>
      </w:r>
      <w:r w:rsidRPr="004455E4">
        <w:rPr>
          <w:sz w:val="20"/>
          <w:szCs w:val="20"/>
          <w:lang w:val="en"/>
        </w:rPr>
        <w:t xml:space="preserve">the electronic purchasing and procurement portal of SOMIPHOS spa </w:t>
      </w:r>
      <w:r w:rsidRPr="004455E4">
        <w:rPr>
          <w:rFonts w:cs="Calibri"/>
          <w:b/>
          <w:bCs/>
          <w:sz w:val="20"/>
          <w:szCs w:val="20"/>
          <w:lang w:val="en-GB"/>
        </w:rPr>
        <w:t xml:space="preserve"> </w:t>
      </w:r>
      <w:hyperlink r:id="rId10" w:history="1">
        <w:r w:rsidRPr="004455E4">
          <w:rPr>
            <w:rStyle w:val="Lienhypertexte"/>
            <w:b/>
            <w:bCs/>
            <w:sz w:val="20"/>
            <w:szCs w:val="20"/>
            <w:lang w:val="en-GB"/>
          </w:rPr>
          <w:t>https://somiphos.com/achats-et-marches/</w:t>
        </w:r>
      </w:hyperlink>
      <w:r w:rsidRPr="004455E4">
        <w:rPr>
          <w:rStyle w:val="Lienhypertexte"/>
          <w:b/>
          <w:bCs/>
          <w:sz w:val="20"/>
          <w:szCs w:val="20"/>
          <w:lang w:val="en-GB"/>
        </w:rPr>
        <w:t xml:space="preserve"> </w:t>
      </w:r>
      <w:r w:rsidRPr="004455E4">
        <w:rPr>
          <w:sz w:val="20"/>
          <w:szCs w:val="20"/>
          <w:lang w:val="en-GB"/>
        </w:rPr>
        <w:t>; addressed to:</w:t>
      </w:r>
    </w:p>
    <w:p w:rsidR="00713954" w:rsidRPr="007D1E1A" w:rsidRDefault="00713954" w:rsidP="004455E4">
      <w:pPr>
        <w:tabs>
          <w:tab w:val="left" w:pos="540"/>
          <w:tab w:val="left" w:pos="720"/>
        </w:tabs>
        <w:spacing w:after="0" w:line="240" w:lineRule="auto"/>
        <w:jc w:val="center"/>
        <w:rPr>
          <w:rFonts w:asciiTheme="minorHAnsi" w:hAnsiTheme="minorHAnsi"/>
          <w:b/>
          <w:bCs/>
          <w:sz w:val="20"/>
          <w:szCs w:val="20"/>
        </w:rPr>
      </w:pPr>
      <w:r w:rsidRPr="007D1E1A">
        <w:rPr>
          <w:rFonts w:asciiTheme="minorHAnsi" w:hAnsiTheme="minorHAnsi"/>
          <w:b/>
          <w:bCs/>
          <w:sz w:val="20"/>
          <w:szCs w:val="20"/>
        </w:rPr>
        <w:t>SOMIPHOS, Spa</w:t>
      </w:r>
    </w:p>
    <w:p w:rsidR="00713954" w:rsidRPr="004455E4" w:rsidRDefault="00713954" w:rsidP="004455E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Siège de la Direction Générale, Sis à El Djorf, Tébessa</w:t>
      </w:r>
    </w:p>
    <w:p w:rsidR="00713954" w:rsidRPr="004455E4" w:rsidRDefault="00713954" w:rsidP="004455E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Direction Technique</w:t>
      </w:r>
    </w:p>
    <w:p w:rsidR="00713954" w:rsidRPr="004455E4" w:rsidRDefault="00713954" w:rsidP="004455E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Ou par fax : 037.58.52.61</w:t>
      </w:r>
    </w:p>
    <w:p w:rsidR="00713954" w:rsidRPr="004455E4" w:rsidRDefault="00713954" w:rsidP="0071395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 xml:space="preserve">Ou par mail : </w:t>
      </w:r>
      <w:hyperlink r:id="rId11" w:history="1">
        <w:r w:rsidRPr="004455E4">
          <w:rPr>
            <w:rStyle w:val="Lienhypertexte"/>
            <w:rFonts w:asciiTheme="minorHAnsi" w:hAnsiTheme="minorHAnsi"/>
            <w:b/>
            <w:bCs/>
            <w:sz w:val="20"/>
            <w:szCs w:val="20"/>
          </w:rPr>
          <w:t>appels.offres@somiphos.com</w:t>
        </w:r>
      </w:hyperlink>
      <w:r w:rsidRPr="004455E4">
        <w:rPr>
          <w:rFonts w:asciiTheme="minorHAnsi" w:hAnsiTheme="minorHAnsi"/>
          <w:b/>
          <w:bCs/>
          <w:sz w:val="20"/>
          <w:szCs w:val="20"/>
          <w:rtl/>
        </w:rPr>
        <w:t xml:space="preserve"> </w:t>
      </w:r>
      <w:r w:rsidRPr="004455E4">
        <w:rPr>
          <w:rFonts w:asciiTheme="minorHAnsi" w:hAnsiTheme="minorHAnsi"/>
          <w:b/>
          <w:bCs/>
          <w:sz w:val="20"/>
          <w:szCs w:val="20"/>
        </w:rPr>
        <w:t xml:space="preserve"> </w:t>
      </w:r>
    </w:p>
    <w:p w:rsidR="00C544E4" w:rsidRDefault="00C544E4" w:rsidP="004455E4">
      <w:pPr>
        <w:jc w:val="both"/>
        <w:rPr>
          <w:sz w:val="20"/>
          <w:szCs w:val="20"/>
          <w:lang w:val="en" w:bidi="ar-DZ"/>
        </w:rPr>
      </w:pPr>
      <w:r w:rsidRPr="004455E4">
        <w:rPr>
          <w:sz w:val="20"/>
          <w:szCs w:val="20"/>
          <w:lang w:val="en" w:bidi="ar-DZ"/>
        </w:rPr>
        <w:t xml:space="preserve">We also invite bidders who wish to be informed of the detailed results of the evaluation of their applications, technical and financial offers, to contact our services, no later </w:t>
      </w:r>
      <w:r w:rsidRPr="004455E4">
        <w:rPr>
          <w:b/>
          <w:bCs/>
          <w:sz w:val="20"/>
          <w:szCs w:val="20"/>
          <w:lang w:val="en" w:bidi="ar-DZ"/>
        </w:rPr>
        <w:t>than three (03) days</w:t>
      </w:r>
      <w:r w:rsidRPr="004455E4">
        <w:rPr>
          <w:sz w:val="20"/>
          <w:szCs w:val="20"/>
          <w:lang w:val="en" w:bidi="ar-DZ"/>
        </w:rPr>
        <w:t xml:space="preserve"> from the first day of publication of the notice of provisional award of the contract, to communicate these results to them</w:t>
      </w:r>
      <w:r w:rsidR="00042E20">
        <w:rPr>
          <w:sz w:val="20"/>
          <w:szCs w:val="20"/>
          <w:lang w:val="en" w:bidi="ar-DZ"/>
        </w:rPr>
        <w:t>.</w:t>
      </w:r>
    </w:p>
    <w:p w:rsidR="00042E20" w:rsidRDefault="00042E20" w:rsidP="004455E4">
      <w:pPr>
        <w:jc w:val="both"/>
        <w:rPr>
          <w:sz w:val="20"/>
          <w:szCs w:val="20"/>
          <w:lang w:val="en" w:bidi="ar-DZ"/>
        </w:rPr>
      </w:pPr>
    </w:p>
    <w:p w:rsidR="00042E20" w:rsidRDefault="00042E20" w:rsidP="004455E4">
      <w:pPr>
        <w:jc w:val="both"/>
        <w:rPr>
          <w:sz w:val="20"/>
          <w:szCs w:val="20"/>
          <w:lang w:val="en" w:bidi="ar-DZ"/>
        </w:rPr>
      </w:pPr>
    </w:p>
    <w:p w:rsidR="00042E20" w:rsidRDefault="00042E20" w:rsidP="004455E4">
      <w:pPr>
        <w:jc w:val="both"/>
        <w:rPr>
          <w:sz w:val="20"/>
          <w:szCs w:val="20"/>
          <w:lang w:val="en" w:bidi="ar-DZ"/>
        </w:rPr>
      </w:pPr>
    </w:p>
    <w:p w:rsidR="00042E20" w:rsidRDefault="00042E20" w:rsidP="004455E4">
      <w:pPr>
        <w:jc w:val="both"/>
        <w:rPr>
          <w:sz w:val="20"/>
          <w:szCs w:val="20"/>
          <w:lang w:val="en" w:bidi="ar-DZ"/>
        </w:rPr>
      </w:pPr>
    </w:p>
    <w:p w:rsidR="00042E20" w:rsidRDefault="00042E20" w:rsidP="004455E4">
      <w:pPr>
        <w:jc w:val="both"/>
        <w:rPr>
          <w:sz w:val="20"/>
          <w:szCs w:val="20"/>
          <w:lang w:val="en" w:bidi="ar-DZ"/>
        </w:rPr>
      </w:pPr>
    </w:p>
    <w:p w:rsidR="00042E20" w:rsidRDefault="00042E20" w:rsidP="004455E4">
      <w:pPr>
        <w:jc w:val="both"/>
        <w:rPr>
          <w:sz w:val="20"/>
          <w:szCs w:val="20"/>
          <w:lang w:val="en" w:bidi="ar-DZ"/>
        </w:rPr>
      </w:pPr>
    </w:p>
    <w:p w:rsidR="00042E20" w:rsidRDefault="00042E20" w:rsidP="004455E4">
      <w:pPr>
        <w:jc w:val="both"/>
        <w:rPr>
          <w:sz w:val="20"/>
          <w:szCs w:val="20"/>
          <w:lang w:val="en" w:bidi="ar-DZ"/>
        </w:rPr>
      </w:pPr>
    </w:p>
    <w:p w:rsidR="00A66303" w:rsidRPr="00EA4FA4" w:rsidRDefault="00A66303" w:rsidP="00A66303">
      <w:pPr>
        <w:spacing w:after="0" w:line="240" w:lineRule="auto"/>
        <w:jc w:val="center"/>
        <w:rPr>
          <w:b/>
          <w:bCs/>
          <w:i/>
          <w:iCs/>
          <w:sz w:val="26"/>
          <w:szCs w:val="26"/>
        </w:rPr>
      </w:pPr>
      <w:r w:rsidRPr="00EA4FA4">
        <w:rPr>
          <w:b/>
          <w:bCs/>
          <w:i/>
          <w:iCs/>
          <w:sz w:val="26"/>
          <w:szCs w:val="26"/>
        </w:rPr>
        <w:lastRenderedPageBreak/>
        <w:t>Société des Mines de Phosphates</w:t>
      </w:r>
    </w:p>
    <w:p w:rsidR="00A66303" w:rsidRPr="00EA4FA4" w:rsidRDefault="00A66303" w:rsidP="00713954">
      <w:pPr>
        <w:tabs>
          <w:tab w:val="left" w:pos="2085"/>
          <w:tab w:val="left" w:pos="6639"/>
          <w:tab w:val="right" w:pos="9180"/>
        </w:tabs>
        <w:spacing w:after="0" w:line="240" w:lineRule="auto"/>
        <w:jc w:val="center"/>
        <w:rPr>
          <w:b/>
          <w:bCs/>
          <w:i/>
          <w:iCs/>
          <w:sz w:val="26"/>
          <w:szCs w:val="26"/>
          <w:lang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Filiale du Groupe </w:t>
      </w:r>
      <w:r>
        <w:rPr>
          <w:b/>
          <w:bCs/>
          <w:i/>
          <w:iCs/>
          <w:sz w:val="26"/>
          <w:szCs w:val="26"/>
          <w:lang w:bidi="ar-DZ"/>
        </w:rPr>
        <w:t>SONAREM</w:t>
      </w:r>
      <w:r w:rsidR="00713954">
        <w:rPr>
          <w:b/>
          <w:bCs/>
          <w:i/>
          <w:iCs/>
          <w:sz w:val="26"/>
          <w:szCs w:val="26"/>
          <w:lang w:bidi="ar-DZ"/>
        </w:rPr>
        <w:t xml:space="preserve"> Spa</w:t>
      </w:r>
    </w:p>
    <w:p w:rsidR="00A66303" w:rsidRDefault="00A66303" w:rsidP="00A66303">
      <w:pPr>
        <w:spacing w:after="0"/>
        <w:jc w:val="center"/>
        <w:outlineLvl w:val="0"/>
        <w:rPr>
          <w:rFonts w:ascii="Times New Roman" w:hAnsi="Times New Roman" w:cs="Times New Roman"/>
          <w:b/>
          <w:bCs/>
          <w:smallCaps/>
          <w:color w:val="0000CC"/>
          <w:kern w:val="32"/>
          <w:sz w:val="28"/>
          <w:szCs w:val="28"/>
          <w:u w:val="single"/>
        </w:rPr>
      </w:pPr>
    </w:p>
    <w:p w:rsidR="004A0DAA" w:rsidRDefault="004A0DAA" w:rsidP="004A0DAA">
      <w:pPr>
        <w:bidi/>
        <w:jc w:val="center"/>
        <w:rPr>
          <w:b/>
          <w:bCs/>
          <w:u w:val="single"/>
        </w:rPr>
      </w:pPr>
      <w:r w:rsidRPr="004F6A09">
        <w:rPr>
          <w:rFonts w:hint="cs"/>
          <w:b/>
          <w:bCs/>
          <w:u w:val="single"/>
          <w:rtl/>
        </w:rPr>
        <w:t>إشعار منح مؤقت للصفقة</w:t>
      </w:r>
    </w:p>
    <w:p w:rsidR="00A66303" w:rsidRPr="00A66303" w:rsidRDefault="00042E20" w:rsidP="00042E2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N°21</w:t>
      </w:r>
      <w:r w:rsidR="00A66303" w:rsidRPr="00A66303">
        <w:rPr>
          <w:rFonts w:ascii="Times New Roman" w:hAnsi="Times New Roman" w:cs="Times New Roman"/>
          <w:b/>
          <w:bCs/>
          <w:sz w:val="20"/>
          <w:szCs w:val="20"/>
          <w:lang w:val="en-GB"/>
        </w:rPr>
        <w:t>/SOMIPHOS/CMDO/202</w:t>
      </w:r>
      <w:r w:rsidR="00A66303">
        <w:rPr>
          <w:rFonts w:ascii="Times New Roman" w:hAnsi="Times New Roman" w:cs="Times New Roman"/>
          <w:b/>
          <w:bCs/>
          <w:sz w:val="20"/>
          <w:szCs w:val="20"/>
          <w:lang w:val="en-GB"/>
        </w:rPr>
        <w:t>5</w:t>
      </w:r>
    </w:p>
    <w:p w:rsidR="00A66303" w:rsidRPr="00A66303" w:rsidRDefault="00A66303" w:rsidP="00042E20">
      <w:pPr>
        <w:jc w:val="center"/>
        <w:rPr>
          <w:rFonts w:ascii="Times New Roman" w:hAnsi="Times New Roman" w:cs="Times New Roman"/>
          <w:b/>
          <w:bCs/>
          <w:sz w:val="20"/>
          <w:szCs w:val="20"/>
          <w:lang w:val="en-GB"/>
        </w:rPr>
      </w:pPr>
      <w:r w:rsidRPr="00A66303">
        <w:rPr>
          <w:rFonts w:ascii="Times New Roman" w:hAnsi="Times New Roman" w:cs="Times New Roman"/>
          <w:b/>
          <w:bCs/>
          <w:sz w:val="20"/>
          <w:szCs w:val="20"/>
          <w:lang w:val="en-GB"/>
        </w:rPr>
        <w:t xml:space="preserve">NIF: 000512058306264 </w:t>
      </w:r>
      <w:r w:rsidR="00042E20">
        <w:rPr>
          <w:rFonts w:ascii="Times New Roman" w:hAnsi="Times New Roman" w:cs="Times New Roman"/>
          <w:b/>
          <w:bCs/>
          <w:sz w:val="20"/>
          <w:szCs w:val="20"/>
          <w:lang w:val="en-GB"/>
        </w:rPr>
        <w:t>/</w:t>
      </w:r>
      <w:r w:rsidRPr="00A66303">
        <w:rPr>
          <w:rFonts w:ascii="Times New Roman" w:hAnsi="Times New Roman" w:cs="Times New Roman"/>
          <w:b/>
          <w:bCs/>
          <w:sz w:val="20"/>
          <w:szCs w:val="20"/>
          <w:lang w:val="en-GB"/>
        </w:rPr>
        <w:t xml:space="preserve"> TIN: 00091057</w:t>
      </w:r>
    </w:p>
    <w:p w:rsidR="00A66303" w:rsidRPr="00A66303" w:rsidRDefault="00A66303" w:rsidP="00A66303">
      <w:pPr>
        <w:pStyle w:val="PrformatHTML"/>
        <w:shd w:val="clear" w:color="auto" w:fill="F8F9FA"/>
        <w:bidi/>
        <w:rPr>
          <w:rStyle w:val="y2iqfc"/>
          <w:rFonts w:ascii="Calibri" w:hAnsi="Calibri" w:cs="Times New Roman"/>
          <w:color w:val="202124"/>
          <w:sz w:val="24"/>
          <w:szCs w:val="24"/>
          <w:lang w:bidi="ar"/>
        </w:rPr>
      </w:pPr>
      <w:r w:rsidRPr="00A66303">
        <w:rPr>
          <w:rStyle w:val="y2iqfc"/>
          <w:rFonts w:ascii="Calibri" w:hAnsi="Calibri" w:cs="Times New Roman" w:hint="cs"/>
          <w:color w:val="202124"/>
          <w:sz w:val="24"/>
          <w:szCs w:val="24"/>
          <w:rtl/>
          <w:lang w:bidi="ar"/>
        </w:rPr>
        <w:t>وفقًا للإجراءات المتعلقة ب</w:t>
      </w:r>
      <w:r w:rsidRPr="00A66303">
        <w:rPr>
          <w:rStyle w:val="y2iqfc"/>
          <w:rFonts w:ascii="Calibri" w:hAnsi="Calibri" w:cs="Times New Roman"/>
          <w:color w:val="202124"/>
          <w:sz w:val="24"/>
          <w:szCs w:val="24"/>
          <w:rtl/>
          <w:lang w:bidi="ar"/>
        </w:rPr>
        <w:t xml:space="preserve"> إجراءات الصفقات</w:t>
      </w:r>
      <w:r w:rsidRPr="00A66303">
        <w:rPr>
          <w:rStyle w:val="y2iqfc"/>
          <w:rFonts w:ascii="Calibri" w:hAnsi="Calibri" w:cs="Times New Roman" w:hint="cs"/>
          <w:color w:val="202124"/>
          <w:sz w:val="24"/>
          <w:szCs w:val="24"/>
          <w:rtl/>
          <w:lang w:bidi="ar"/>
        </w:rPr>
        <w:t xml:space="preserve"> ومنح العقود (</w:t>
      </w:r>
      <w:r w:rsidRPr="00A66303">
        <w:rPr>
          <w:rStyle w:val="y2iqfc"/>
          <w:rFonts w:ascii="Calibri" w:hAnsi="Calibri" w:cs="Times New Roman" w:hint="cs"/>
          <w:color w:val="202124"/>
          <w:sz w:val="24"/>
          <w:szCs w:val="24"/>
          <w:lang w:bidi="ar"/>
        </w:rPr>
        <w:t>P11/V6</w:t>
      </w:r>
      <w:r w:rsidRPr="00A66303">
        <w:rPr>
          <w:rStyle w:val="y2iqfc"/>
          <w:rFonts w:ascii="Calibri" w:hAnsi="Calibri" w:cs="Times New Roman" w:hint="cs"/>
          <w:color w:val="202124"/>
          <w:sz w:val="24"/>
          <w:szCs w:val="24"/>
          <w:rtl/>
          <w:lang w:bidi="ar"/>
        </w:rPr>
        <w:t xml:space="preserve">) لشركة مناجم الفوسفات </w:t>
      </w:r>
      <w:r w:rsidR="004A0DAA" w:rsidRPr="00A66303">
        <w:rPr>
          <w:rStyle w:val="y2iqfc"/>
          <w:rFonts w:ascii="Calibri" w:hAnsi="Calibri" w:cs="Times New Roman" w:hint="cs"/>
          <w:color w:val="202124"/>
          <w:sz w:val="24"/>
          <w:szCs w:val="24"/>
          <w:rtl/>
          <w:lang w:bidi="ar"/>
        </w:rPr>
        <w:t>-</w:t>
      </w:r>
      <w:r w:rsidR="004A0DAA" w:rsidRPr="00A66303">
        <w:rPr>
          <w:rStyle w:val="y2iqfc"/>
          <w:rFonts w:ascii="Calibri" w:hAnsi="Calibri" w:cs="Times New Roman" w:hint="cs"/>
          <w:color w:val="202124"/>
          <w:sz w:val="24"/>
          <w:szCs w:val="24"/>
          <w:lang w:bidi="ar"/>
        </w:rPr>
        <w:t>SOMIPHOS</w:t>
      </w:r>
      <w:r w:rsidRPr="00A66303">
        <w:rPr>
          <w:rStyle w:val="y2iqfc"/>
          <w:rFonts w:ascii="Calibri" w:hAnsi="Calibri" w:cs="Times New Roman" w:hint="cs"/>
          <w:color w:val="202124"/>
          <w:sz w:val="24"/>
          <w:szCs w:val="24"/>
          <w:rtl/>
          <w:lang w:bidi="ar"/>
        </w:rPr>
        <w:t>، تُعلم جميع مقدمي العطاءات الذين شاركوا في الدعوة الوطنية والدولية لتقديم العطاءات</w:t>
      </w:r>
    </w:p>
    <w:p w:rsidR="00BD4000" w:rsidRDefault="00BD4000" w:rsidP="00CB4897">
      <w:pPr>
        <w:pStyle w:val="PrformatHTML"/>
        <w:shd w:val="clear" w:color="auto" w:fill="F8F9FA"/>
        <w:bidi/>
        <w:rPr>
          <w:rStyle w:val="y2iqfc"/>
          <w:rFonts w:ascii="Calibri" w:hAnsi="Calibri" w:cs="Times New Roman"/>
          <w:color w:val="202124"/>
          <w:sz w:val="24"/>
          <w:szCs w:val="24"/>
          <w:rtl/>
          <w:lang w:bidi="ar"/>
        </w:rPr>
      </w:pPr>
      <w:r w:rsidRPr="00A66303">
        <w:rPr>
          <w:rStyle w:val="y2iqfc"/>
          <w:rFonts w:ascii="Calibri" w:hAnsi="Calibri" w:cs="Times New Roman"/>
          <w:color w:val="202124"/>
          <w:sz w:val="24"/>
          <w:szCs w:val="24"/>
          <w:rtl/>
          <w:lang w:bidi="ar"/>
        </w:rPr>
        <w:t xml:space="preserve"> </w:t>
      </w:r>
      <w:proofErr w:type="gramStart"/>
      <w:r w:rsidR="004A0DAA" w:rsidRPr="00A66303">
        <w:rPr>
          <w:rStyle w:val="y2iqfc"/>
          <w:rFonts w:ascii="Calibri" w:hAnsi="Calibri" w:cs="Times New Roman" w:hint="cs"/>
          <w:color w:val="202124"/>
          <w:sz w:val="24"/>
          <w:szCs w:val="24"/>
          <w:rtl/>
          <w:lang w:bidi="ar"/>
        </w:rPr>
        <w:t>رقم</w:t>
      </w:r>
      <w:r w:rsidR="00A43781">
        <w:rPr>
          <w:rStyle w:val="y2iqfc"/>
          <w:rFonts w:ascii="Calibri" w:hAnsi="Calibri" w:cs="Times New Roman" w:hint="cs"/>
          <w:color w:val="202124"/>
          <w:sz w:val="24"/>
          <w:szCs w:val="24"/>
          <w:rtl/>
          <w:lang w:bidi="ar"/>
        </w:rPr>
        <w:t> </w:t>
      </w:r>
      <w:r w:rsidR="00A43781">
        <w:rPr>
          <w:rStyle w:val="y2iqfc"/>
          <w:rFonts w:ascii="Calibri" w:hAnsi="Calibri" w:cs="Times New Roman"/>
          <w:color w:val="202124"/>
          <w:sz w:val="24"/>
          <w:szCs w:val="24"/>
          <w:lang w:bidi="ar"/>
        </w:rPr>
        <w:t>:</w:t>
      </w:r>
      <w:proofErr w:type="gramEnd"/>
      <w:r w:rsidR="004A0DAA" w:rsidRPr="00A66303">
        <w:rPr>
          <w:rStyle w:val="y2iqfc"/>
          <w:rFonts w:ascii="Calibri" w:hAnsi="Calibri" w:cs="Times New Roman" w:hint="cs"/>
          <w:b/>
          <w:bCs/>
          <w:color w:val="202124"/>
          <w:sz w:val="24"/>
          <w:szCs w:val="24"/>
          <w:rtl/>
          <w:lang w:bidi="ar"/>
        </w:rPr>
        <w:t xml:space="preserve"> </w:t>
      </w:r>
      <w:r w:rsidR="00042E20">
        <w:rPr>
          <w:rStyle w:val="y2iqfc"/>
          <w:rFonts w:ascii="Calibri" w:hAnsi="Calibri" w:cs="Times New Roman"/>
          <w:b/>
          <w:bCs/>
          <w:color w:val="202124"/>
          <w:sz w:val="24"/>
          <w:szCs w:val="24"/>
          <w:lang w:bidi="ar"/>
        </w:rPr>
        <w:t xml:space="preserve"> 21</w:t>
      </w:r>
      <w:r w:rsidRPr="00713F10">
        <w:rPr>
          <w:rStyle w:val="y2iqfc"/>
          <w:rFonts w:ascii="Calibri" w:hAnsi="Calibri" w:cs="Times New Roman"/>
          <w:b/>
          <w:bCs/>
          <w:color w:val="202124"/>
          <w:sz w:val="24"/>
          <w:szCs w:val="24"/>
          <w:lang w:bidi="ar"/>
        </w:rPr>
        <w:t>/SOMIPHOS/CMDO/202</w:t>
      </w:r>
      <w:r w:rsidR="00A66303">
        <w:rPr>
          <w:rStyle w:val="y2iqfc"/>
          <w:rFonts w:ascii="Calibri" w:hAnsi="Calibri" w:cs="Times New Roman"/>
          <w:b/>
          <w:bCs/>
          <w:color w:val="202124"/>
          <w:sz w:val="24"/>
          <w:szCs w:val="24"/>
          <w:lang w:bidi="ar"/>
        </w:rPr>
        <w:t>5</w:t>
      </w:r>
      <w:r w:rsidRPr="00A66303">
        <w:rPr>
          <w:rStyle w:val="y2iqfc"/>
          <w:rFonts w:ascii="Calibri" w:hAnsi="Calibri" w:cs="Times New Roman"/>
          <w:color w:val="202124"/>
          <w:sz w:val="24"/>
          <w:szCs w:val="24"/>
          <w:rtl/>
          <w:lang w:bidi="ar"/>
        </w:rPr>
        <w:t>المتعلقة بما يلي</w:t>
      </w:r>
      <w:r w:rsidRPr="00713F10">
        <w:rPr>
          <w:rStyle w:val="y2iqfc"/>
          <w:rFonts w:ascii="Calibri" w:hAnsi="Calibri" w:cs="Times New Roman"/>
          <w:color w:val="202124"/>
          <w:sz w:val="24"/>
          <w:szCs w:val="24"/>
          <w:rtl/>
          <w:lang w:bidi="ar"/>
        </w:rPr>
        <w:t>:</w:t>
      </w:r>
    </w:p>
    <w:p w:rsidR="00042E20" w:rsidRPr="00966C5D" w:rsidRDefault="00042E20" w:rsidP="00042E20">
      <w:pPr>
        <w:pStyle w:val="PrformatHTML"/>
        <w:shd w:val="clear" w:color="auto" w:fill="F8F9FA"/>
        <w:bidi/>
        <w:jc w:val="center"/>
        <w:rPr>
          <w:rStyle w:val="y2iqfc"/>
          <w:rFonts w:ascii="Calibri" w:hAnsi="Calibri" w:cs="Calibri" w:hint="cs"/>
          <w:b/>
          <w:bCs/>
          <w:rtl/>
          <w:lang w:bidi="ar"/>
        </w:rPr>
      </w:pPr>
      <w:r w:rsidRPr="00966C5D">
        <w:rPr>
          <w:rStyle w:val="y2iqfc"/>
          <w:rFonts w:ascii="Calibri" w:hAnsi="Calibri" w:cs="Calibri"/>
          <w:b/>
          <w:bCs/>
          <w:rtl/>
          <w:lang w:bidi="ar"/>
        </w:rPr>
        <w:t>"</w:t>
      </w:r>
      <w:r w:rsidRPr="00966C5D">
        <w:rPr>
          <w:rStyle w:val="y2iqfc"/>
          <w:rFonts w:ascii="Calibri" w:hAnsi="Calibri" w:cs="Calibri"/>
          <w:b/>
          <w:bCs/>
          <w:rtl/>
        </w:rPr>
        <w:t xml:space="preserve"> </w:t>
      </w:r>
      <w:r w:rsidRPr="00966C5D">
        <w:rPr>
          <w:rStyle w:val="y2iqfc"/>
          <w:rFonts w:ascii="Arial" w:hAnsi="Arial" w:cs="Arial" w:hint="cs"/>
          <w:b/>
          <w:bCs/>
          <w:rtl/>
        </w:rPr>
        <w:t>توريد</w:t>
      </w:r>
      <w:r w:rsidRPr="00966C5D">
        <w:rPr>
          <w:rStyle w:val="y2iqfc"/>
          <w:rFonts w:ascii="Calibri" w:hAnsi="Calibri" w:cs="Calibri" w:hint="cs"/>
          <w:b/>
          <w:bCs/>
          <w:rtl/>
        </w:rPr>
        <w:t xml:space="preserve"> </w:t>
      </w:r>
      <w:r w:rsidRPr="00966C5D">
        <w:rPr>
          <w:rStyle w:val="y2iqfc"/>
          <w:rFonts w:ascii="Arial" w:hAnsi="Arial" w:cs="Arial" w:hint="cs"/>
          <w:b/>
          <w:bCs/>
          <w:rtl/>
        </w:rPr>
        <w:t>وتشغيل</w:t>
      </w:r>
      <w:r w:rsidRPr="00966C5D">
        <w:rPr>
          <w:rStyle w:val="y2iqfc"/>
          <w:rFonts w:ascii="Calibri" w:hAnsi="Calibri" w:cs="Calibri" w:hint="cs"/>
          <w:b/>
          <w:bCs/>
          <w:rtl/>
        </w:rPr>
        <w:t xml:space="preserve">: </w:t>
      </w:r>
      <w:r w:rsidRPr="00966C5D">
        <w:rPr>
          <w:rStyle w:val="y2iqfc"/>
          <w:rFonts w:ascii="Arial" w:hAnsi="Arial" w:cs="Arial" w:hint="cs"/>
          <w:b/>
          <w:bCs/>
          <w:rtl/>
        </w:rPr>
        <w:t>عشر</w:t>
      </w:r>
      <w:r w:rsidRPr="00966C5D">
        <w:rPr>
          <w:rStyle w:val="y2iqfc"/>
          <w:rFonts w:ascii="Calibri" w:hAnsi="Calibri" w:cs="Calibri" w:hint="cs"/>
          <w:b/>
          <w:bCs/>
          <w:rtl/>
        </w:rPr>
        <w:t xml:space="preserve"> (10) </w:t>
      </w:r>
      <w:r w:rsidRPr="00966C5D">
        <w:rPr>
          <w:rStyle w:val="y2iqfc"/>
          <w:rFonts w:ascii="Arial" w:hAnsi="Arial" w:cs="Arial" w:hint="cs"/>
          <w:b/>
          <w:bCs/>
          <w:rtl/>
        </w:rPr>
        <w:t>شاحنات</w:t>
      </w:r>
      <w:r w:rsidRPr="00966C5D">
        <w:rPr>
          <w:rStyle w:val="y2iqfc"/>
          <w:rFonts w:ascii="Calibri" w:hAnsi="Calibri" w:cs="Calibri" w:hint="cs"/>
          <w:b/>
          <w:bCs/>
          <w:rtl/>
        </w:rPr>
        <w:t xml:space="preserve"> </w:t>
      </w:r>
      <w:r w:rsidRPr="00966C5D">
        <w:rPr>
          <w:rStyle w:val="y2iqfc"/>
          <w:rFonts w:ascii="Arial" w:hAnsi="Arial" w:cs="Arial" w:hint="cs"/>
          <w:b/>
          <w:bCs/>
          <w:rtl/>
        </w:rPr>
        <w:t>تعدين</w:t>
      </w:r>
      <w:r w:rsidRPr="00966C5D">
        <w:rPr>
          <w:rStyle w:val="y2iqfc"/>
          <w:rFonts w:ascii="Calibri" w:hAnsi="Calibri" w:cs="Calibri" w:hint="cs"/>
          <w:b/>
          <w:bCs/>
          <w:rtl/>
        </w:rPr>
        <w:t xml:space="preserve"> </w:t>
      </w:r>
      <w:r w:rsidRPr="00966C5D">
        <w:rPr>
          <w:rStyle w:val="y2iqfc"/>
          <w:rFonts w:ascii="Arial" w:hAnsi="Arial" w:cs="Arial" w:hint="cs"/>
          <w:b/>
          <w:bCs/>
          <w:rtl/>
        </w:rPr>
        <w:t>صلبة</w:t>
      </w:r>
      <w:r w:rsidRPr="00966C5D">
        <w:rPr>
          <w:rStyle w:val="y2iqfc"/>
          <w:rFonts w:ascii="Calibri" w:hAnsi="Calibri" w:cs="Calibri" w:hint="cs"/>
          <w:b/>
          <w:bCs/>
          <w:rtl/>
        </w:rPr>
        <w:t xml:space="preserve"> 6×4 + </w:t>
      </w:r>
      <w:r w:rsidRPr="00966C5D">
        <w:rPr>
          <w:rStyle w:val="y2iqfc"/>
          <w:rFonts w:ascii="Arial" w:hAnsi="Arial" w:cs="Arial" w:hint="cs"/>
          <w:b/>
          <w:bCs/>
          <w:rtl/>
        </w:rPr>
        <w:t>خمس</w:t>
      </w:r>
      <w:r w:rsidRPr="00966C5D">
        <w:rPr>
          <w:rStyle w:val="y2iqfc"/>
          <w:rFonts w:ascii="Calibri" w:hAnsi="Calibri" w:cs="Calibri" w:hint="cs"/>
          <w:b/>
          <w:bCs/>
          <w:rtl/>
        </w:rPr>
        <w:t xml:space="preserve"> (05) </w:t>
      </w:r>
      <w:r w:rsidRPr="00966C5D">
        <w:rPr>
          <w:rStyle w:val="y2iqfc"/>
          <w:rFonts w:ascii="Arial" w:hAnsi="Arial" w:cs="Arial" w:hint="cs"/>
          <w:b/>
          <w:bCs/>
          <w:rtl/>
        </w:rPr>
        <w:t>شاحنات</w:t>
      </w:r>
      <w:r w:rsidRPr="00966C5D">
        <w:rPr>
          <w:rStyle w:val="y2iqfc"/>
          <w:rFonts w:ascii="Calibri" w:hAnsi="Calibri" w:cs="Calibri" w:hint="cs"/>
          <w:b/>
          <w:bCs/>
          <w:rtl/>
        </w:rPr>
        <w:t xml:space="preserve"> </w:t>
      </w:r>
      <w:r w:rsidRPr="00966C5D">
        <w:rPr>
          <w:rStyle w:val="y2iqfc"/>
          <w:rFonts w:ascii="Arial" w:hAnsi="Arial" w:cs="Arial" w:hint="cs"/>
          <w:b/>
          <w:bCs/>
          <w:rtl/>
        </w:rPr>
        <w:t>اختيارية،</w:t>
      </w:r>
      <w:r w:rsidRPr="00966C5D">
        <w:rPr>
          <w:rStyle w:val="y2iqfc"/>
          <w:rFonts w:ascii="Calibri" w:hAnsi="Calibri" w:cs="Calibri" w:hint="cs"/>
          <w:b/>
          <w:bCs/>
          <w:rtl/>
        </w:rPr>
        <w:t xml:space="preserve"> </w:t>
      </w:r>
      <w:r w:rsidRPr="00966C5D">
        <w:rPr>
          <w:rStyle w:val="y2iqfc"/>
          <w:rFonts w:ascii="Arial" w:hAnsi="Arial" w:cs="Arial" w:hint="cs"/>
          <w:b/>
          <w:bCs/>
          <w:rtl/>
        </w:rPr>
        <w:t>بحمولة</w:t>
      </w:r>
      <w:r w:rsidRPr="00966C5D">
        <w:rPr>
          <w:rStyle w:val="y2iqfc"/>
          <w:rFonts w:ascii="Calibri" w:hAnsi="Calibri" w:cs="Calibri" w:hint="cs"/>
          <w:b/>
          <w:bCs/>
          <w:rtl/>
        </w:rPr>
        <w:t xml:space="preserve"> </w:t>
      </w:r>
      <w:r w:rsidRPr="00966C5D">
        <w:rPr>
          <w:rStyle w:val="y2iqfc"/>
          <w:rFonts w:ascii="Arial" w:hAnsi="Arial" w:cs="Arial" w:hint="cs"/>
          <w:b/>
          <w:bCs/>
          <w:rtl/>
        </w:rPr>
        <w:t>تتراوح</w:t>
      </w:r>
      <w:r w:rsidRPr="00966C5D">
        <w:rPr>
          <w:rStyle w:val="y2iqfc"/>
          <w:rFonts w:ascii="Calibri" w:hAnsi="Calibri" w:cs="Calibri" w:hint="cs"/>
          <w:b/>
          <w:bCs/>
          <w:rtl/>
        </w:rPr>
        <w:t xml:space="preserve"> </w:t>
      </w:r>
      <w:r w:rsidRPr="00966C5D">
        <w:rPr>
          <w:rStyle w:val="y2iqfc"/>
          <w:rFonts w:ascii="Arial" w:hAnsi="Arial" w:cs="Arial" w:hint="cs"/>
          <w:b/>
          <w:bCs/>
          <w:rtl/>
        </w:rPr>
        <w:t>بين</w:t>
      </w:r>
      <w:r w:rsidRPr="00966C5D">
        <w:rPr>
          <w:rStyle w:val="y2iqfc"/>
          <w:rFonts w:ascii="Calibri" w:hAnsi="Calibri" w:cs="Calibri" w:hint="cs"/>
          <w:b/>
          <w:bCs/>
          <w:rtl/>
        </w:rPr>
        <w:t xml:space="preserve"> 50 </w:t>
      </w:r>
      <w:r w:rsidRPr="00966C5D">
        <w:rPr>
          <w:rStyle w:val="y2iqfc"/>
          <w:rFonts w:ascii="Arial" w:hAnsi="Arial" w:cs="Arial" w:hint="cs"/>
          <w:b/>
          <w:bCs/>
          <w:rtl/>
        </w:rPr>
        <w:t>و</w:t>
      </w:r>
      <w:r w:rsidRPr="00966C5D">
        <w:rPr>
          <w:rStyle w:val="y2iqfc"/>
          <w:rFonts w:ascii="Calibri" w:hAnsi="Calibri" w:cs="Calibri" w:hint="cs"/>
          <w:b/>
          <w:bCs/>
          <w:rtl/>
        </w:rPr>
        <w:t xml:space="preserve">60 </w:t>
      </w:r>
      <w:r w:rsidRPr="00966C5D">
        <w:rPr>
          <w:rStyle w:val="y2iqfc"/>
          <w:rFonts w:ascii="Arial" w:hAnsi="Arial" w:cs="Arial" w:hint="cs"/>
          <w:b/>
          <w:bCs/>
          <w:rtl/>
        </w:rPr>
        <w:t>طنًا؛</w:t>
      </w:r>
    </w:p>
    <w:p w:rsidR="00042E20" w:rsidRPr="00966C5D" w:rsidRDefault="00042E20" w:rsidP="00042E20">
      <w:pPr>
        <w:pStyle w:val="PrformatHTML"/>
        <w:shd w:val="clear" w:color="auto" w:fill="F8F9FA"/>
        <w:bidi/>
        <w:ind w:left="708"/>
        <w:jc w:val="center"/>
        <w:rPr>
          <w:rStyle w:val="y2iqfc"/>
          <w:rFonts w:ascii="Calibri" w:hAnsi="Calibri" w:cs="Calibri" w:hint="cs"/>
          <w:b/>
          <w:bCs/>
          <w:rtl/>
          <w:lang w:bidi="ar"/>
        </w:rPr>
      </w:pPr>
      <w:r w:rsidRPr="00966C5D">
        <w:rPr>
          <w:rStyle w:val="y2iqfc"/>
          <w:rFonts w:ascii="Arial" w:hAnsi="Arial" w:cs="Arial" w:hint="cs"/>
          <w:b/>
          <w:bCs/>
          <w:rtl/>
        </w:rPr>
        <w:t>لصالح</w:t>
      </w:r>
      <w:r w:rsidRPr="00966C5D">
        <w:rPr>
          <w:rStyle w:val="y2iqfc"/>
          <w:rFonts w:ascii="Calibri" w:hAnsi="Calibri" w:cs="Calibri" w:hint="cs"/>
          <w:b/>
          <w:bCs/>
          <w:rtl/>
        </w:rPr>
        <w:t xml:space="preserve"> </w:t>
      </w:r>
      <w:r w:rsidRPr="00966C5D">
        <w:rPr>
          <w:rStyle w:val="y2iqfc"/>
          <w:rFonts w:ascii="Arial" w:hAnsi="Arial" w:cs="Arial" w:hint="cs"/>
          <w:b/>
          <w:bCs/>
          <w:rtl/>
          <w:lang w:bidi="ar-DZ"/>
        </w:rPr>
        <w:t>ال</w:t>
      </w:r>
      <w:r w:rsidRPr="00966C5D">
        <w:rPr>
          <w:rStyle w:val="y2iqfc"/>
          <w:rFonts w:ascii="Arial" w:hAnsi="Arial" w:cs="Arial" w:hint="cs"/>
          <w:b/>
          <w:bCs/>
          <w:rtl/>
        </w:rPr>
        <w:t>مجمع</w:t>
      </w:r>
      <w:r w:rsidRPr="00966C5D">
        <w:rPr>
          <w:rStyle w:val="y2iqfc"/>
          <w:rFonts w:ascii="Calibri" w:hAnsi="Calibri" w:cs="Calibri" w:hint="cs"/>
          <w:b/>
          <w:bCs/>
          <w:rtl/>
        </w:rPr>
        <w:t xml:space="preserve"> </w:t>
      </w:r>
      <w:proofErr w:type="spellStart"/>
      <w:r w:rsidRPr="00966C5D">
        <w:rPr>
          <w:rStyle w:val="y2iqfc"/>
          <w:rFonts w:ascii="Arial" w:hAnsi="Arial" w:cs="Arial" w:hint="cs"/>
          <w:b/>
          <w:bCs/>
          <w:rtl/>
        </w:rPr>
        <w:t>المنجمي</w:t>
      </w:r>
      <w:proofErr w:type="spellEnd"/>
      <w:r w:rsidR="00A43781">
        <w:rPr>
          <w:rStyle w:val="y2iqfc"/>
          <w:rFonts w:ascii="Arial" w:hAnsi="Arial" w:cs="Arial"/>
          <w:b/>
          <w:bCs/>
        </w:rPr>
        <w:t xml:space="preserve"> </w:t>
      </w:r>
      <w:proofErr w:type="gramStart"/>
      <w:r w:rsidRPr="00966C5D">
        <w:rPr>
          <w:rStyle w:val="y2iqfc"/>
          <w:rFonts w:ascii="Calibri" w:hAnsi="Calibri" w:cs="Calibri" w:hint="cs"/>
          <w:b/>
          <w:bCs/>
          <w:rtl/>
        </w:rPr>
        <w:t xml:space="preserve">- </w:t>
      </w:r>
      <w:r w:rsidRPr="00966C5D">
        <w:rPr>
          <w:rStyle w:val="y2iqfc"/>
          <w:rFonts w:ascii="Arial" w:hAnsi="Arial" w:cs="Arial" w:hint="cs"/>
          <w:b/>
          <w:bCs/>
          <w:rtl/>
        </w:rPr>
        <w:t>جبل</w:t>
      </w:r>
      <w:proofErr w:type="gramEnd"/>
      <w:r w:rsidRPr="00966C5D">
        <w:rPr>
          <w:rStyle w:val="y2iqfc"/>
          <w:rFonts w:ascii="Calibri" w:hAnsi="Calibri" w:cs="Calibri" w:hint="cs"/>
          <w:b/>
          <w:bCs/>
          <w:rtl/>
        </w:rPr>
        <w:t xml:space="preserve"> </w:t>
      </w:r>
      <w:r w:rsidRPr="00966C5D">
        <w:rPr>
          <w:rStyle w:val="y2iqfc"/>
          <w:rFonts w:ascii="Arial" w:hAnsi="Arial" w:cs="Arial" w:hint="cs"/>
          <w:b/>
          <w:bCs/>
          <w:rtl/>
        </w:rPr>
        <w:t>العنق</w:t>
      </w:r>
      <w:r w:rsidRPr="00966C5D">
        <w:rPr>
          <w:rStyle w:val="y2iqfc"/>
          <w:rFonts w:ascii="Calibri" w:hAnsi="Calibri" w:cs="Calibri" w:hint="cs"/>
          <w:b/>
          <w:bCs/>
          <w:rtl/>
        </w:rPr>
        <w:t xml:space="preserve"> - </w:t>
      </w:r>
      <w:r w:rsidRPr="00966C5D">
        <w:rPr>
          <w:rStyle w:val="y2iqfc"/>
          <w:rFonts w:ascii="Arial" w:hAnsi="Arial" w:cs="Arial" w:hint="cs"/>
          <w:b/>
          <w:bCs/>
          <w:rtl/>
        </w:rPr>
        <w:t>بئر</w:t>
      </w:r>
      <w:r w:rsidRPr="00966C5D">
        <w:rPr>
          <w:rStyle w:val="y2iqfc"/>
          <w:rFonts w:ascii="Calibri" w:hAnsi="Calibri" w:cs="Calibri" w:hint="cs"/>
          <w:b/>
          <w:bCs/>
          <w:rtl/>
        </w:rPr>
        <w:t xml:space="preserve"> </w:t>
      </w:r>
      <w:r w:rsidRPr="00966C5D">
        <w:rPr>
          <w:rStyle w:val="y2iqfc"/>
          <w:rFonts w:ascii="Arial" w:hAnsi="Arial" w:cs="Arial" w:hint="cs"/>
          <w:b/>
          <w:bCs/>
          <w:rtl/>
        </w:rPr>
        <w:t>العاتر</w:t>
      </w:r>
    </w:p>
    <w:p w:rsidR="00042E20" w:rsidRPr="00966C5D" w:rsidRDefault="00042E20" w:rsidP="00042E20">
      <w:pPr>
        <w:pStyle w:val="PrformatHTML"/>
        <w:shd w:val="clear" w:color="auto" w:fill="F8F9FA"/>
        <w:bidi/>
        <w:jc w:val="center"/>
        <w:rPr>
          <w:rStyle w:val="y2iqfc"/>
          <w:rFonts w:ascii="Calibri" w:hAnsi="Calibri" w:cs="Calibri"/>
          <w:b/>
          <w:bCs/>
          <w:lang w:bidi="ar"/>
        </w:rPr>
      </w:pPr>
      <w:r w:rsidRPr="00966C5D">
        <w:rPr>
          <w:rStyle w:val="y2iqfc"/>
          <w:rFonts w:ascii="Arial" w:hAnsi="Arial" w:cs="Arial" w:hint="cs"/>
          <w:b/>
          <w:bCs/>
          <w:rtl/>
        </w:rPr>
        <w:t>لصالح</w:t>
      </w:r>
      <w:r w:rsidRPr="00966C5D">
        <w:rPr>
          <w:rStyle w:val="y2iqfc"/>
          <w:rFonts w:ascii="Calibri" w:hAnsi="Calibri" w:cs="Calibri" w:hint="cs"/>
          <w:b/>
          <w:bCs/>
          <w:rtl/>
        </w:rPr>
        <w:t xml:space="preserve"> </w:t>
      </w:r>
      <w:r w:rsidRPr="00966C5D">
        <w:rPr>
          <w:rStyle w:val="y2iqfc"/>
          <w:rFonts w:ascii="Arial" w:hAnsi="Arial" w:cs="Arial" w:hint="cs"/>
          <w:b/>
          <w:bCs/>
          <w:rtl/>
        </w:rPr>
        <w:t>شركة</w:t>
      </w:r>
      <w:r w:rsidRPr="00966C5D">
        <w:rPr>
          <w:rStyle w:val="y2iqfc"/>
          <w:rFonts w:ascii="Calibri" w:hAnsi="Calibri" w:cs="Calibri" w:hint="cs"/>
          <w:b/>
          <w:bCs/>
          <w:rtl/>
        </w:rPr>
        <w:t xml:space="preserve"> </w:t>
      </w:r>
      <w:r w:rsidRPr="00966C5D">
        <w:rPr>
          <w:rStyle w:val="y2iqfc"/>
          <w:rFonts w:ascii="Arial" w:hAnsi="Arial" w:cs="Arial" w:hint="cs"/>
          <w:b/>
          <w:bCs/>
          <w:rtl/>
        </w:rPr>
        <w:t>مناجم</w:t>
      </w:r>
      <w:r w:rsidRPr="00966C5D">
        <w:rPr>
          <w:rStyle w:val="y2iqfc"/>
          <w:rFonts w:ascii="Calibri" w:hAnsi="Calibri" w:cs="Calibri" w:hint="cs"/>
          <w:b/>
          <w:bCs/>
          <w:rtl/>
        </w:rPr>
        <w:t xml:space="preserve"> </w:t>
      </w:r>
      <w:r w:rsidRPr="00966C5D">
        <w:rPr>
          <w:rStyle w:val="y2iqfc"/>
          <w:rFonts w:ascii="Arial" w:hAnsi="Arial" w:cs="Arial" w:hint="cs"/>
          <w:b/>
          <w:bCs/>
          <w:rtl/>
        </w:rPr>
        <w:t>الفوسفات</w:t>
      </w:r>
      <w:r w:rsidRPr="00966C5D">
        <w:rPr>
          <w:rStyle w:val="y2iqfc"/>
          <w:rFonts w:ascii="Calibri" w:hAnsi="Calibri" w:cs="Calibri" w:hint="cs"/>
          <w:b/>
          <w:bCs/>
          <w:rtl/>
        </w:rPr>
        <w:t xml:space="preserve"> </w:t>
      </w:r>
      <w:r w:rsidRPr="00966C5D">
        <w:rPr>
          <w:rStyle w:val="y2iqfc"/>
          <w:rFonts w:ascii="Calibri" w:hAnsi="Calibri" w:cs="Calibri" w:hint="cs"/>
          <w:b/>
          <w:bCs/>
          <w:lang w:bidi="ar"/>
        </w:rPr>
        <w:t>SOMIPHOS</w:t>
      </w:r>
      <w:r w:rsidRPr="00966C5D">
        <w:rPr>
          <w:rStyle w:val="y2iqfc"/>
          <w:rFonts w:ascii="Arial" w:hAnsi="Arial" w:cs="Arial" w:hint="cs"/>
          <w:b/>
          <w:bCs/>
          <w:rtl/>
        </w:rPr>
        <w:t>،</w:t>
      </w:r>
      <w:r w:rsidRPr="00966C5D">
        <w:rPr>
          <w:rStyle w:val="y2iqfc"/>
          <w:rFonts w:ascii="Calibri" w:hAnsi="Calibri" w:cs="Calibri" w:hint="cs"/>
          <w:b/>
          <w:bCs/>
          <w:rtl/>
        </w:rPr>
        <w:t xml:space="preserve"> </w:t>
      </w:r>
      <w:r w:rsidRPr="00966C5D">
        <w:rPr>
          <w:rStyle w:val="y2iqfc"/>
          <w:rFonts w:ascii="Arial" w:hAnsi="Arial" w:cs="Arial" w:hint="cs"/>
          <w:b/>
          <w:bCs/>
          <w:rtl/>
        </w:rPr>
        <w:t>تبسة،</w:t>
      </w:r>
      <w:r w:rsidRPr="00966C5D">
        <w:rPr>
          <w:rStyle w:val="y2iqfc"/>
          <w:rFonts w:ascii="Calibri" w:hAnsi="Calibri" w:cs="Calibri" w:hint="cs"/>
          <w:b/>
          <w:bCs/>
          <w:rtl/>
        </w:rPr>
        <w:t xml:space="preserve"> </w:t>
      </w:r>
      <w:r w:rsidRPr="00966C5D">
        <w:rPr>
          <w:rStyle w:val="y2iqfc"/>
          <w:rFonts w:ascii="Arial" w:hAnsi="Arial" w:cs="Arial" w:hint="cs"/>
          <w:b/>
          <w:bCs/>
          <w:rtl/>
        </w:rPr>
        <w:t>الجزائر</w:t>
      </w:r>
      <w:r w:rsidRPr="00966C5D">
        <w:rPr>
          <w:rStyle w:val="y2iqfc"/>
          <w:rFonts w:ascii="Calibri" w:hAnsi="Calibri" w:cs="Calibri" w:hint="cs"/>
          <w:b/>
          <w:bCs/>
          <w:rtl/>
        </w:rPr>
        <w:t>"</w:t>
      </w:r>
    </w:p>
    <w:p w:rsidR="004A0DAA" w:rsidRPr="00042E20" w:rsidRDefault="004A0DAA" w:rsidP="00BD4000">
      <w:pPr>
        <w:pStyle w:val="PrformatHTML"/>
        <w:shd w:val="clear" w:color="auto" w:fill="F8F9FA"/>
        <w:bidi/>
        <w:rPr>
          <w:rStyle w:val="y2iqfc"/>
          <w:rFonts w:ascii="Calibri" w:hAnsi="Calibri" w:cs="Times New Roman"/>
          <w:color w:val="202124"/>
          <w:sz w:val="24"/>
          <w:szCs w:val="24"/>
          <w:rtl/>
          <w:lang w:bidi="ar"/>
        </w:rPr>
      </w:pPr>
    </w:p>
    <w:p w:rsidR="00BD4000" w:rsidRDefault="004455E4" w:rsidP="00A43781">
      <w:pPr>
        <w:pStyle w:val="PrformatHTML"/>
        <w:shd w:val="clear" w:color="auto" w:fill="F8F9FA"/>
        <w:bidi/>
        <w:jc w:val="both"/>
        <w:rPr>
          <w:rStyle w:val="y2iqfc"/>
          <w:rFonts w:ascii="Calibri" w:hAnsi="Calibri" w:cs="Times New Roman"/>
          <w:color w:val="202124"/>
          <w:sz w:val="24"/>
          <w:szCs w:val="24"/>
          <w:lang w:bidi="ar"/>
        </w:rPr>
      </w:pPr>
      <w:r w:rsidRPr="004455E4">
        <w:rPr>
          <w:rStyle w:val="y2iqfc"/>
          <w:rFonts w:ascii="Calibri" w:hAnsi="Calibri" w:cs="Times New Roman" w:hint="cs"/>
          <w:color w:val="202124"/>
          <w:sz w:val="24"/>
          <w:szCs w:val="24"/>
          <w:rtl/>
          <w:lang w:bidi="ar"/>
        </w:rPr>
        <w:t>أنه</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بعد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فتح</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وتقييم</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العروض</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الفنية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والمالية،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يتم</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منح</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العقد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مؤقتا</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للمتعهد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المذكور</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أدناه،</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شريطة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الحصول</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على</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تأشيرة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العقد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من</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لجنة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المشتريات</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في</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شركة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color w:val="202124"/>
          <w:sz w:val="24"/>
          <w:szCs w:val="24"/>
          <w:lang w:bidi="ar"/>
        </w:rPr>
        <w:t>SOMIPHOS</w:t>
      </w:r>
      <w:r w:rsidRPr="004455E4">
        <w:rPr>
          <w:rStyle w:val="y2iqfc"/>
          <w:rFonts w:ascii="Calibri" w:hAnsi="Calibri" w:cs="Times New Roman"/>
          <w:color w:val="202124"/>
          <w:sz w:val="24"/>
          <w:szCs w:val="24"/>
          <w:rtl/>
          <w:lang w:bidi="ar"/>
        </w:rPr>
        <w:t>:</w:t>
      </w:r>
    </w:p>
    <w:p w:rsidR="006A4783" w:rsidRDefault="006A4783" w:rsidP="00042E20">
      <w:pPr>
        <w:pStyle w:val="PrformatHTML"/>
        <w:shd w:val="clear" w:color="auto" w:fill="F8F9FA"/>
        <w:bidi/>
        <w:ind w:left="6314"/>
        <w:rPr>
          <w:rStyle w:val="y2iqfc"/>
          <w:rFonts w:ascii="Times New Roman" w:hAnsi="Times New Roman" w:cs="Times New Roman"/>
          <w:b/>
          <w:bCs/>
          <w:sz w:val="22"/>
          <w:szCs w:val="22"/>
          <w:lang w:bidi="ar"/>
        </w:rPr>
      </w:pPr>
    </w:p>
    <w:tbl>
      <w:tblPr>
        <w:bidiVisual/>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70"/>
        <w:gridCol w:w="1206"/>
        <w:gridCol w:w="1276"/>
        <w:gridCol w:w="1134"/>
        <w:gridCol w:w="1417"/>
      </w:tblGrid>
      <w:tr w:rsidR="006A4783" w:rsidRPr="0090391C" w:rsidTr="006564E0">
        <w:trPr>
          <w:trHeight w:val="849"/>
          <w:jc w:val="center"/>
        </w:trPr>
        <w:tc>
          <w:tcPr>
            <w:tcW w:w="2052" w:type="dxa"/>
            <w:shd w:val="clear" w:color="auto" w:fill="auto"/>
            <w:vAlign w:val="center"/>
          </w:tcPr>
          <w:p w:rsidR="006A4783" w:rsidRPr="003F26D1" w:rsidRDefault="006A4783" w:rsidP="00940639">
            <w:pPr>
              <w:tabs>
                <w:tab w:val="left" w:pos="540"/>
                <w:tab w:val="left" w:pos="720"/>
              </w:tabs>
              <w:spacing w:after="0"/>
              <w:jc w:val="center"/>
              <w:rPr>
                <w:rFonts w:asciiTheme="minorHAnsi" w:hAnsiTheme="minorHAnsi"/>
                <w:b/>
                <w:bCs/>
                <w:sz w:val="16"/>
                <w:szCs w:val="16"/>
                <w:rtl/>
                <w:lang w:val="en-GB"/>
              </w:rPr>
            </w:pPr>
            <w:r w:rsidRPr="003F26D1">
              <w:rPr>
                <w:rFonts w:asciiTheme="minorHAnsi" w:hAnsiTheme="minorHAnsi"/>
                <w:b/>
                <w:bCs/>
                <w:sz w:val="16"/>
                <w:szCs w:val="16"/>
                <w:rtl/>
                <w:lang w:val="en-GB"/>
              </w:rPr>
              <w:t>العارض</w:t>
            </w:r>
          </w:p>
        </w:tc>
        <w:tc>
          <w:tcPr>
            <w:tcW w:w="2270" w:type="dxa"/>
            <w:shd w:val="clear" w:color="auto" w:fill="auto"/>
            <w:vAlign w:val="center"/>
          </w:tcPr>
          <w:p w:rsidR="006A4783" w:rsidRPr="003F26D1" w:rsidRDefault="006A4783" w:rsidP="00940639">
            <w:pPr>
              <w:tabs>
                <w:tab w:val="left" w:pos="540"/>
                <w:tab w:val="left" w:pos="720"/>
              </w:tabs>
              <w:spacing w:after="0"/>
              <w:jc w:val="center"/>
              <w:rPr>
                <w:rFonts w:asciiTheme="minorHAnsi" w:hAnsiTheme="minorHAnsi"/>
                <w:b/>
                <w:bCs/>
                <w:sz w:val="16"/>
                <w:szCs w:val="16"/>
                <w:rtl/>
                <w:lang w:val="en-GB"/>
              </w:rPr>
            </w:pPr>
            <w:r w:rsidRPr="003F26D1">
              <w:rPr>
                <w:rFonts w:asciiTheme="minorHAnsi" w:hAnsiTheme="minorHAnsi" w:hint="cs"/>
                <w:b/>
                <w:bCs/>
                <w:sz w:val="16"/>
                <w:szCs w:val="16"/>
                <w:rtl/>
                <w:lang w:val="en-GB"/>
              </w:rPr>
              <w:t>السعر المقترح</w:t>
            </w:r>
          </w:p>
          <w:p w:rsidR="00A43781" w:rsidRPr="003F26D1" w:rsidRDefault="00A43781" w:rsidP="00A43781">
            <w:pPr>
              <w:tabs>
                <w:tab w:val="left" w:pos="540"/>
                <w:tab w:val="left" w:pos="720"/>
              </w:tabs>
              <w:bidi/>
              <w:spacing w:after="0"/>
              <w:jc w:val="center"/>
              <w:rPr>
                <w:rFonts w:asciiTheme="minorHAnsi" w:hAnsiTheme="minorHAnsi"/>
                <w:b/>
                <w:bCs/>
                <w:sz w:val="16"/>
                <w:szCs w:val="16"/>
                <w:lang w:val="en-GB"/>
              </w:rPr>
            </w:pPr>
            <w:r w:rsidRPr="003F26D1">
              <w:rPr>
                <w:rFonts w:asciiTheme="minorHAnsi" w:hAnsiTheme="minorHAnsi" w:hint="cs"/>
                <w:b/>
                <w:bCs/>
                <w:sz w:val="16"/>
                <w:szCs w:val="16"/>
                <w:rtl/>
                <w:lang w:val="en-GB"/>
              </w:rPr>
              <w:t xml:space="preserve"> </w:t>
            </w:r>
            <w:r w:rsidRPr="003F26D1">
              <w:rPr>
                <w:rFonts w:asciiTheme="minorHAnsi" w:hAnsiTheme="minorHAnsi" w:hint="cs"/>
                <w:b/>
                <w:bCs/>
                <w:sz w:val="16"/>
                <w:szCs w:val="16"/>
                <w:rtl/>
                <w:lang w:val="en-GB"/>
              </w:rPr>
              <w:t>(</w:t>
            </w:r>
            <w:r w:rsidR="00042E20" w:rsidRPr="003F26D1">
              <w:rPr>
                <w:rFonts w:asciiTheme="minorHAnsi" w:hAnsiTheme="minorHAnsi" w:hint="cs"/>
                <w:b/>
                <w:bCs/>
                <w:sz w:val="16"/>
                <w:szCs w:val="16"/>
                <w:rtl/>
                <w:lang w:val="en-GB"/>
              </w:rPr>
              <w:t>مجموعة المعدات + قطع</w:t>
            </w:r>
            <w:r w:rsidRPr="003F26D1">
              <w:rPr>
                <w:rFonts w:asciiTheme="minorHAnsi" w:hAnsiTheme="minorHAnsi"/>
                <w:b/>
                <w:bCs/>
                <w:sz w:val="16"/>
                <w:szCs w:val="16"/>
                <w:lang w:val="en-GB"/>
              </w:rPr>
              <w:t xml:space="preserve"> </w:t>
            </w:r>
            <w:proofErr w:type="gramStart"/>
            <w:r w:rsidRPr="003F26D1">
              <w:rPr>
                <w:rFonts w:asciiTheme="minorHAnsi" w:hAnsiTheme="minorHAnsi" w:hint="cs"/>
                <w:b/>
                <w:bCs/>
                <w:sz w:val="16"/>
                <w:szCs w:val="16"/>
                <w:rtl/>
                <w:lang w:val="en-GB"/>
              </w:rPr>
              <w:t>الغيار</w:t>
            </w:r>
            <w:r w:rsidRPr="003F26D1">
              <w:rPr>
                <w:rFonts w:asciiTheme="minorHAnsi" w:hAnsiTheme="minorHAnsi"/>
                <w:b/>
                <w:bCs/>
                <w:sz w:val="16"/>
                <w:szCs w:val="16"/>
                <w:lang w:val="en-GB"/>
              </w:rPr>
              <w:t>(</w:t>
            </w:r>
            <w:proofErr w:type="gramEnd"/>
          </w:p>
          <w:p w:rsidR="00042E20" w:rsidRPr="003F26D1" w:rsidRDefault="00042E20" w:rsidP="00A43781">
            <w:pPr>
              <w:tabs>
                <w:tab w:val="left" w:pos="540"/>
                <w:tab w:val="left" w:pos="720"/>
              </w:tabs>
              <w:bidi/>
              <w:spacing w:after="0"/>
              <w:jc w:val="center"/>
              <w:rPr>
                <w:rFonts w:asciiTheme="minorHAnsi" w:hAnsiTheme="minorHAnsi"/>
                <w:b/>
                <w:bCs/>
                <w:sz w:val="16"/>
                <w:szCs w:val="16"/>
                <w:lang w:val="en-GB"/>
              </w:rPr>
            </w:pPr>
            <w:r w:rsidRPr="003F26D1">
              <w:rPr>
                <w:rFonts w:asciiTheme="minorHAnsi" w:hAnsiTheme="minorHAnsi" w:hint="cs"/>
                <w:b/>
                <w:bCs/>
                <w:sz w:val="16"/>
                <w:szCs w:val="16"/>
                <w:rtl/>
                <w:lang w:val="en-GB"/>
              </w:rPr>
              <w:t xml:space="preserve"> (</w:t>
            </w:r>
            <w:r w:rsidRPr="003F26D1">
              <w:rPr>
                <w:rFonts w:asciiTheme="minorHAnsi" w:hAnsiTheme="minorHAnsi" w:hint="cs"/>
                <w:b/>
                <w:bCs/>
                <w:sz w:val="16"/>
                <w:szCs w:val="16"/>
                <w:lang w:val="en-GB"/>
              </w:rPr>
              <w:t>CFR/USD</w:t>
            </w:r>
            <w:r w:rsidRPr="003F26D1">
              <w:rPr>
                <w:rFonts w:asciiTheme="minorHAnsi" w:hAnsiTheme="minorHAnsi" w:hint="cs"/>
                <w:b/>
                <w:bCs/>
                <w:sz w:val="16"/>
                <w:szCs w:val="16"/>
                <w:rtl/>
                <w:lang w:val="en-GB"/>
              </w:rPr>
              <w:t>)</w:t>
            </w:r>
          </w:p>
          <w:p w:rsidR="006A4783" w:rsidRPr="003F26D1" w:rsidRDefault="006A4783" w:rsidP="00940639">
            <w:pPr>
              <w:tabs>
                <w:tab w:val="left" w:pos="540"/>
                <w:tab w:val="left" w:pos="720"/>
              </w:tabs>
              <w:spacing w:after="0"/>
              <w:jc w:val="center"/>
              <w:rPr>
                <w:rFonts w:asciiTheme="minorHAnsi" w:hAnsiTheme="minorHAnsi"/>
                <w:b/>
                <w:bCs/>
                <w:sz w:val="16"/>
                <w:szCs w:val="16"/>
                <w:rtl/>
                <w:lang w:val="en-GB"/>
              </w:rPr>
            </w:pPr>
          </w:p>
        </w:tc>
        <w:tc>
          <w:tcPr>
            <w:tcW w:w="1206" w:type="dxa"/>
            <w:vAlign w:val="center"/>
          </w:tcPr>
          <w:p w:rsidR="006A4783" w:rsidRPr="003F26D1" w:rsidRDefault="006A4783" w:rsidP="00940639">
            <w:pPr>
              <w:pStyle w:val="PrformatHTML"/>
              <w:shd w:val="clear" w:color="auto" w:fill="FFFFFF"/>
              <w:tabs>
                <w:tab w:val="left" w:pos="540"/>
                <w:tab w:val="left" w:pos="720"/>
              </w:tabs>
              <w:jc w:val="center"/>
              <w:rPr>
                <w:rFonts w:asciiTheme="minorHAnsi" w:eastAsia="Calibri" w:hAnsiTheme="minorHAnsi" w:cs="Arial"/>
                <w:b/>
                <w:bCs/>
                <w:sz w:val="16"/>
                <w:szCs w:val="16"/>
                <w:rtl/>
                <w:lang w:val="en-GB" w:eastAsia="en-US"/>
              </w:rPr>
            </w:pPr>
            <w:r w:rsidRPr="003F26D1">
              <w:rPr>
                <w:rFonts w:asciiTheme="minorHAnsi" w:eastAsia="Calibri" w:hAnsiTheme="minorHAnsi" w:cs="Arial" w:hint="cs"/>
                <w:b/>
                <w:bCs/>
                <w:sz w:val="16"/>
                <w:szCs w:val="16"/>
                <w:rtl/>
                <w:lang w:val="en-GB" w:eastAsia="en-US"/>
              </w:rPr>
              <w:t>النقطة التقنية</w:t>
            </w:r>
          </w:p>
          <w:p w:rsidR="006A4783" w:rsidRPr="003F26D1" w:rsidRDefault="006A4783" w:rsidP="006564E0">
            <w:pPr>
              <w:pStyle w:val="PrformatHTML"/>
              <w:shd w:val="clear" w:color="auto" w:fill="FFFFFF"/>
              <w:tabs>
                <w:tab w:val="left" w:pos="540"/>
                <w:tab w:val="left" w:pos="720"/>
              </w:tabs>
              <w:jc w:val="center"/>
              <w:rPr>
                <w:rFonts w:asciiTheme="minorHAnsi" w:eastAsia="Calibri" w:hAnsiTheme="minorHAnsi" w:cs="Arial"/>
                <w:b/>
                <w:bCs/>
                <w:sz w:val="16"/>
                <w:szCs w:val="16"/>
                <w:rtl/>
                <w:lang w:val="en-GB" w:eastAsia="en-US"/>
              </w:rPr>
            </w:pPr>
            <w:r w:rsidRPr="003F26D1">
              <w:rPr>
                <w:rFonts w:asciiTheme="minorHAnsi" w:eastAsia="Calibri" w:hAnsiTheme="minorHAnsi" w:cs="Arial" w:hint="cs"/>
                <w:b/>
                <w:bCs/>
                <w:sz w:val="16"/>
                <w:szCs w:val="16"/>
                <w:rtl/>
                <w:lang w:val="en-GB" w:eastAsia="en-US"/>
              </w:rPr>
              <w:t>/</w:t>
            </w:r>
            <w:r w:rsidR="006564E0" w:rsidRPr="003F26D1">
              <w:rPr>
                <w:rFonts w:asciiTheme="minorHAnsi" w:eastAsia="Calibri" w:hAnsiTheme="minorHAnsi" w:cs="Arial"/>
                <w:b/>
                <w:bCs/>
                <w:sz w:val="16"/>
                <w:szCs w:val="16"/>
                <w:lang w:val="en-GB" w:eastAsia="en-US"/>
              </w:rPr>
              <w:t>60</w:t>
            </w:r>
          </w:p>
        </w:tc>
        <w:tc>
          <w:tcPr>
            <w:tcW w:w="1276" w:type="dxa"/>
            <w:vAlign w:val="center"/>
          </w:tcPr>
          <w:p w:rsidR="006A4783" w:rsidRPr="003F26D1" w:rsidRDefault="006A4783" w:rsidP="00940639">
            <w:pPr>
              <w:pStyle w:val="PrformatHTML"/>
              <w:shd w:val="clear" w:color="auto" w:fill="FFFFFF"/>
              <w:tabs>
                <w:tab w:val="left" w:pos="540"/>
                <w:tab w:val="left" w:pos="720"/>
              </w:tabs>
              <w:jc w:val="center"/>
              <w:rPr>
                <w:rFonts w:asciiTheme="minorHAnsi" w:eastAsia="Calibri" w:hAnsiTheme="minorHAnsi" w:cs="Arial"/>
                <w:b/>
                <w:bCs/>
                <w:sz w:val="16"/>
                <w:szCs w:val="16"/>
                <w:rtl/>
                <w:lang w:val="en-GB" w:eastAsia="en-US"/>
              </w:rPr>
            </w:pPr>
            <w:r w:rsidRPr="003F26D1">
              <w:rPr>
                <w:rFonts w:asciiTheme="minorHAnsi" w:eastAsia="Calibri" w:hAnsiTheme="minorHAnsi" w:cs="Arial" w:hint="cs"/>
                <w:b/>
                <w:bCs/>
                <w:sz w:val="16"/>
                <w:szCs w:val="16"/>
                <w:rtl/>
                <w:lang w:val="en-GB" w:eastAsia="en-US"/>
              </w:rPr>
              <w:t>النقطة المالية</w:t>
            </w:r>
          </w:p>
          <w:p w:rsidR="006A4783" w:rsidRPr="003F26D1" w:rsidRDefault="006A4783" w:rsidP="006564E0">
            <w:pPr>
              <w:pStyle w:val="PrformatHTML"/>
              <w:shd w:val="clear" w:color="auto" w:fill="FFFFFF"/>
              <w:tabs>
                <w:tab w:val="left" w:pos="540"/>
                <w:tab w:val="left" w:pos="720"/>
              </w:tabs>
              <w:jc w:val="center"/>
              <w:rPr>
                <w:rFonts w:asciiTheme="minorHAnsi" w:eastAsia="Calibri" w:hAnsiTheme="minorHAnsi" w:cs="Arial"/>
                <w:b/>
                <w:bCs/>
                <w:sz w:val="16"/>
                <w:szCs w:val="16"/>
                <w:rtl/>
                <w:lang w:val="en-GB" w:eastAsia="en-US"/>
              </w:rPr>
            </w:pPr>
            <w:r w:rsidRPr="003F26D1">
              <w:rPr>
                <w:rFonts w:asciiTheme="minorHAnsi" w:eastAsia="Calibri" w:hAnsiTheme="minorHAnsi" w:cs="Arial" w:hint="cs"/>
                <w:b/>
                <w:bCs/>
                <w:sz w:val="16"/>
                <w:szCs w:val="16"/>
                <w:rtl/>
                <w:lang w:val="en-GB" w:eastAsia="en-US"/>
              </w:rPr>
              <w:t>/</w:t>
            </w:r>
            <w:r w:rsidR="006564E0" w:rsidRPr="003F26D1">
              <w:rPr>
                <w:rFonts w:asciiTheme="minorHAnsi" w:eastAsia="Calibri" w:hAnsiTheme="minorHAnsi" w:cs="Arial"/>
                <w:b/>
                <w:bCs/>
                <w:sz w:val="16"/>
                <w:szCs w:val="16"/>
                <w:lang w:val="en-GB" w:eastAsia="en-US"/>
              </w:rPr>
              <w:t>40</w:t>
            </w:r>
          </w:p>
        </w:tc>
        <w:tc>
          <w:tcPr>
            <w:tcW w:w="1134" w:type="dxa"/>
            <w:shd w:val="clear" w:color="auto" w:fill="auto"/>
            <w:vAlign w:val="center"/>
          </w:tcPr>
          <w:p w:rsidR="006A4783" w:rsidRPr="003F26D1" w:rsidRDefault="006A4783" w:rsidP="00940639">
            <w:pPr>
              <w:pStyle w:val="PrformatHTML"/>
              <w:shd w:val="clear" w:color="auto" w:fill="FFFFFF"/>
              <w:tabs>
                <w:tab w:val="left" w:pos="540"/>
                <w:tab w:val="left" w:pos="720"/>
              </w:tabs>
              <w:jc w:val="center"/>
              <w:rPr>
                <w:rFonts w:asciiTheme="minorHAnsi" w:eastAsia="Calibri" w:hAnsiTheme="minorHAnsi" w:cs="Arial"/>
                <w:b/>
                <w:bCs/>
                <w:sz w:val="16"/>
                <w:szCs w:val="16"/>
                <w:rtl/>
                <w:lang w:val="en-GB" w:eastAsia="en-US"/>
              </w:rPr>
            </w:pPr>
            <w:r w:rsidRPr="003F26D1">
              <w:rPr>
                <w:rFonts w:asciiTheme="minorHAnsi" w:eastAsia="Calibri" w:hAnsiTheme="minorHAnsi" w:cs="Arial" w:hint="cs"/>
                <w:b/>
                <w:bCs/>
                <w:sz w:val="16"/>
                <w:szCs w:val="16"/>
                <w:rtl/>
                <w:lang w:val="en-GB" w:eastAsia="en-US"/>
              </w:rPr>
              <w:t>النقطة الاجمالية</w:t>
            </w:r>
          </w:p>
          <w:p w:rsidR="006A4783" w:rsidRPr="003F26D1" w:rsidRDefault="006A4783" w:rsidP="00940639">
            <w:pPr>
              <w:pStyle w:val="PrformatHTML"/>
              <w:shd w:val="clear" w:color="auto" w:fill="FFFFFF"/>
              <w:tabs>
                <w:tab w:val="left" w:pos="540"/>
                <w:tab w:val="left" w:pos="720"/>
              </w:tabs>
              <w:jc w:val="center"/>
              <w:rPr>
                <w:rFonts w:asciiTheme="minorHAnsi" w:eastAsia="Calibri" w:hAnsiTheme="minorHAnsi" w:cs="Arial"/>
                <w:b/>
                <w:bCs/>
                <w:sz w:val="16"/>
                <w:szCs w:val="16"/>
                <w:rtl/>
                <w:lang w:val="en-GB" w:eastAsia="en-US"/>
              </w:rPr>
            </w:pPr>
            <w:r w:rsidRPr="003F26D1">
              <w:rPr>
                <w:rFonts w:asciiTheme="minorHAnsi" w:eastAsia="Calibri" w:hAnsiTheme="minorHAnsi" w:cs="Arial" w:hint="cs"/>
                <w:b/>
                <w:bCs/>
                <w:sz w:val="16"/>
                <w:szCs w:val="16"/>
                <w:rtl/>
                <w:lang w:val="en-GB" w:eastAsia="en-US"/>
              </w:rPr>
              <w:t>/</w:t>
            </w:r>
            <w:r w:rsidR="00032FA7" w:rsidRPr="003F26D1">
              <w:rPr>
                <w:rFonts w:asciiTheme="minorHAnsi" w:eastAsia="Calibri" w:hAnsiTheme="minorHAnsi" w:cs="Arial" w:hint="cs"/>
                <w:b/>
                <w:bCs/>
                <w:sz w:val="16"/>
                <w:szCs w:val="16"/>
                <w:rtl/>
                <w:lang w:val="en-GB" w:eastAsia="en-US"/>
              </w:rPr>
              <w:t>1</w:t>
            </w:r>
            <w:r w:rsidRPr="003F26D1">
              <w:rPr>
                <w:rFonts w:asciiTheme="minorHAnsi" w:eastAsia="Calibri" w:hAnsiTheme="minorHAnsi" w:cs="Arial" w:hint="cs"/>
                <w:b/>
                <w:bCs/>
                <w:sz w:val="16"/>
                <w:szCs w:val="16"/>
                <w:rtl/>
                <w:lang w:val="en-GB" w:eastAsia="en-US"/>
              </w:rPr>
              <w:t>00</w:t>
            </w:r>
          </w:p>
        </w:tc>
        <w:tc>
          <w:tcPr>
            <w:tcW w:w="1417" w:type="dxa"/>
            <w:shd w:val="clear" w:color="auto" w:fill="auto"/>
            <w:vAlign w:val="center"/>
          </w:tcPr>
          <w:p w:rsidR="006A4783" w:rsidRPr="003F26D1" w:rsidRDefault="006A4783" w:rsidP="00940639">
            <w:pPr>
              <w:tabs>
                <w:tab w:val="left" w:pos="540"/>
                <w:tab w:val="left" w:pos="720"/>
              </w:tabs>
              <w:spacing w:after="0"/>
              <w:jc w:val="center"/>
              <w:rPr>
                <w:rFonts w:asciiTheme="minorHAnsi" w:hAnsiTheme="minorHAnsi"/>
                <w:b/>
                <w:bCs/>
                <w:sz w:val="16"/>
                <w:szCs w:val="16"/>
                <w:rtl/>
                <w:lang w:val="en-GB"/>
              </w:rPr>
            </w:pPr>
            <w:r w:rsidRPr="003F26D1">
              <w:rPr>
                <w:rFonts w:asciiTheme="minorHAnsi" w:hAnsiTheme="minorHAnsi"/>
                <w:b/>
                <w:bCs/>
                <w:sz w:val="16"/>
                <w:szCs w:val="16"/>
                <w:rtl/>
                <w:lang w:val="en-GB"/>
              </w:rPr>
              <w:t>معايير الاختيار</w:t>
            </w:r>
          </w:p>
        </w:tc>
      </w:tr>
      <w:tr w:rsidR="006A4783" w:rsidRPr="0090391C" w:rsidTr="003F26D1">
        <w:trPr>
          <w:trHeight w:val="809"/>
          <w:jc w:val="center"/>
        </w:trPr>
        <w:tc>
          <w:tcPr>
            <w:tcW w:w="2052" w:type="dxa"/>
            <w:shd w:val="clear" w:color="auto" w:fill="auto"/>
            <w:vAlign w:val="center"/>
          </w:tcPr>
          <w:p w:rsidR="006A4783" w:rsidRPr="003F26D1" w:rsidRDefault="00A43781" w:rsidP="003F26D1">
            <w:pPr>
              <w:tabs>
                <w:tab w:val="left" w:pos="540"/>
                <w:tab w:val="left" w:pos="720"/>
              </w:tabs>
              <w:spacing w:after="0"/>
              <w:jc w:val="center"/>
              <w:rPr>
                <w:rFonts w:asciiTheme="minorHAnsi" w:hAnsiTheme="minorHAnsi"/>
                <w:b/>
                <w:bCs/>
                <w:sz w:val="16"/>
                <w:szCs w:val="16"/>
                <w:lang w:val="en-GB"/>
              </w:rPr>
            </w:pPr>
            <w:r w:rsidRPr="003F26D1">
              <w:rPr>
                <w:rFonts w:asciiTheme="minorHAnsi" w:hAnsiTheme="minorHAnsi"/>
                <w:b/>
                <w:bCs/>
                <w:sz w:val="16"/>
                <w:szCs w:val="16"/>
                <w:lang w:val="en-GB"/>
              </w:rPr>
              <w:t>SANY INTERNATIONAL DEVELOPPEMENT LTD-China</w:t>
            </w:r>
          </w:p>
        </w:tc>
        <w:tc>
          <w:tcPr>
            <w:tcW w:w="2270" w:type="dxa"/>
            <w:shd w:val="clear" w:color="auto" w:fill="auto"/>
            <w:vAlign w:val="center"/>
          </w:tcPr>
          <w:p w:rsidR="003F26D1" w:rsidRDefault="003F26D1" w:rsidP="003F26D1">
            <w:pPr>
              <w:tabs>
                <w:tab w:val="left" w:pos="540"/>
                <w:tab w:val="left" w:pos="720"/>
              </w:tabs>
              <w:spacing w:after="0" w:line="240" w:lineRule="auto"/>
              <w:jc w:val="center"/>
              <w:rPr>
                <w:rFonts w:asciiTheme="minorHAnsi" w:hAnsiTheme="minorHAnsi"/>
                <w:b/>
                <w:bCs/>
                <w:sz w:val="16"/>
                <w:szCs w:val="16"/>
                <w:rtl/>
                <w:lang w:val="en-GB"/>
              </w:rPr>
            </w:pPr>
          </w:p>
          <w:p w:rsidR="006A4783" w:rsidRPr="003F26D1" w:rsidRDefault="00A43781" w:rsidP="003F26D1">
            <w:pPr>
              <w:tabs>
                <w:tab w:val="left" w:pos="540"/>
                <w:tab w:val="left" w:pos="720"/>
              </w:tabs>
              <w:spacing w:after="0" w:line="240" w:lineRule="auto"/>
              <w:jc w:val="center"/>
              <w:rPr>
                <w:rFonts w:asciiTheme="minorHAnsi" w:hAnsiTheme="minorHAnsi"/>
                <w:b/>
                <w:bCs/>
                <w:sz w:val="16"/>
                <w:szCs w:val="16"/>
                <w:lang w:val="en-GB"/>
              </w:rPr>
            </w:pPr>
            <w:r w:rsidRPr="003F26D1">
              <w:rPr>
                <w:rFonts w:asciiTheme="minorHAnsi" w:hAnsiTheme="minorHAnsi"/>
                <w:b/>
                <w:bCs/>
                <w:sz w:val="16"/>
                <w:szCs w:val="16"/>
                <w:lang w:val="en-GB"/>
              </w:rPr>
              <w:t>156 666,67</w:t>
            </w:r>
          </w:p>
          <w:p w:rsidR="006A4783" w:rsidRPr="003F26D1" w:rsidRDefault="006A4783" w:rsidP="003F26D1">
            <w:pPr>
              <w:tabs>
                <w:tab w:val="left" w:pos="540"/>
                <w:tab w:val="left" w:pos="720"/>
              </w:tabs>
              <w:spacing w:after="0" w:line="240" w:lineRule="auto"/>
              <w:ind w:left="283"/>
              <w:jc w:val="center"/>
              <w:rPr>
                <w:rFonts w:asciiTheme="minorHAnsi" w:hAnsiTheme="minorHAnsi"/>
                <w:b/>
                <w:bCs/>
                <w:sz w:val="16"/>
                <w:szCs w:val="16"/>
                <w:rtl/>
                <w:lang w:val="en-GB"/>
              </w:rPr>
            </w:pPr>
          </w:p>
        </w:tc>
        <w:tc>
          <w:tcPr>
            <w:tcW w:w="1206" w:type="dxa"/>
            <w:vAlign w:val="center"/>
          </w:tcPr>
          <w:p w:rsidR="006A4783" w:rsidRPr="003F26D1" w:rsidRDefault="00A43781" w:rsidP="003F26D1">
            <w:pPr>
              <w:tabs>
                <w:tab w:val="left" w:pos="540"/>
                <w:tab w:val="left" w:pos="720"/>
              </w:tabs>
              <w:spacing w:after="0" w:line="240" w:lineRule="auto"/>
              <w:jc w:val="center"/>
              <w:rPr>
                <w:rFonts w:asciiTheme="minorHAnsi" w:hAnsiTheme="minorHAnsi"/>
                <w:b/>
                <w:bCs/>
                <w:sz w:val="16"/>
                <w:szCs w:val="16"/>
                <w:lang w:val="en-GB"/>
              </w:rPr>
            </w:pPr>
            <w:r w:rsidRPr="003F26D1">
              <w:rPr>
                <w:rFonts w:asciiTheme="minorHAnsi" w:hAnsiTheme="minorHAnsi"/>
                <w:b/>
                <w:bCs/>
                <w:sz w:val="16"/>
                <w:szCs w:val="16"/>
                <w:lang w:val="en-GB"/>
              </w:rPr>
              <w:t>51,66</w:t>
            </w:r>
          </w:p>
        </w:tc>
        <w:tc>
          <w:tcPr>
            <w:tcW w:w="1276" w:type="dxa"/>
            <w:vAlign w:val="center"/>
          </w:tcPr>
          <w:p w:rsidR="006A4783" w:rsidRPr="003F26D1" w:rsidRDefault="00A43781" w:rsidP="003F26D1">
            <w:pPr>
              <w:tabs>
                <w:tab w:val="left" w:pos="540"/>
                <w:tab w:val="left" w:pos="720"/>
              </w:tabs>
              <w:spacing w:after="0" w:line="240" w:lineRule="auto"/>
              <w:jc w:val="center"/>
              <w:rPr>
                <w:rFonts w:asciiTheme="minorHAnsi" w:hAnsiTheme="minorHAnsi"/>
                <w:b/>
                <w:bCs/>
                <w:sz w:val="16"/>
                <w:szCs w:val="16"/>
                <w:lang w:val="en-GB"/>
              </w:rPr>
            </w:pPr>
            <w:r w:rsidRPr="003F26D1">
              <w:rPr>
                <w:rFonts w:asciiTheme="minorHAnsi" w:hAnsiTheme="minorHAnsi"/>
                <w:b/>
                <w:bCs/>
                <w:sz w:val="16"/>
                <w:szCs w:val="16"/>
                <w:lang w:val="en-GB"/>
              </w:rPr>
              <w:t>40</w:t>
            </w:r>
          </w:p>
        </w:tc>
        <w:tc>
          <w:tcPr>
            <w:tcW w:w="1134" w:type="dxa"/>
            <w:shd w:val="clear" w:color="auto" w:fill="auto"/>
            <w:vAlign w:val="center"/>
          </w:tcPr>
          <w:p w:rsidR="006A4783" w:rsidRPr="003F26D1" w:rsidRDefault="00A43781" w:rsidP="003F26D1">
            <w:pPr>
              <w:tabs>
                <w:tab w:val="left" w:pos="540"/>
                <w:tab w:val="left" w:pos="720"/>
              </w:tabs>
              <w:spacing w:after="0" w:line="240" w:lineRule="auto"/>
              <w:jc w:val="center"/>
              <w:rPr>
                <w:rFonts w:asciiTheme="minorHAnsi" w:hAnsiTheme="minorHAnsi"/>
                <w:b/>
                <w:bCs/>
                <w:sz w:val="16"/>
                <w:szCs w:val="16"/>
                <w:rtl/>
                <w:lang w:val="en-GB"/>
              </w:rPr>
            </w:pPr>
            <w:r w:rsidRPr="003F26D1">
              <w:rPr>
                <w:rFonts w:asciiTheme="minorHAnsi" w:hAnsiTheme="minorHAnsi"/>
                <w:b/>
                <w:bCs/>
                <w:sz w:val="16"/>
                <w:szCs w:val="16"/>
                <w:lang w:val="en-GB"/>
              </w:rPr>
              <w:t>91,66</w:t>
            </w:r>
          </w:p>
        </w:tc>
        <w:tc>
          <w:tcPr>
            <w:tcW w:w="1417" w:type="dxa"/>
            <w:shd w:val="clear" w:color="auto" w:fill="auto"/>
            <w:vAlign w:val="center"/>
          </w:tcPr>
          <w:p w:rsidR="003F26D1" w:rsidRPr="003F26D1" w:rsidRDefault="003F26D1" w:rsidP="003F26D1">
            <w:pPr>
              <w:tabs>
                <w:tab w:val="left" w:pos="540"/>
                <w:tab w:val="left" w:pos="720"/>
              </w:tabs>
              <w:spacing w:after="0" w:line="240" w:lineRule="auto"/>
              <w:jc w:val="center"/>
              <w:rPr>
                <w:rFonts w:asciiTheme="minorHAnsi" w:hAnsiTheme="minorHAnsi"/>
                <w:b/>
                <w:bCs/>
                <w:sz w:val="16"/>
                <w:szCs w:val="16"/>
                <w:rtl/>
                <w:lang w:val="en-GB"/>
              </w:rPr>
            </w:pPr>
          </w:p>
          <w:p w:rsidR="003F26D1" w:rsidRPr="003F26D1" w:rsidRDefault="003F26D1" w:rsidP="003F26D1">
            <w:pPr>
              <w:tabs>
                <w:tab w:val="left" w:pos="540"/>
                <w:tab w:val="left" w:pos="720"/>
              </w:tabs>
              <w:spacing w:after="0" w:line="240" w:lineRule="auto"/>
              <w:jc w:val="center"/>
              <w:rPr>
                <w:rFonts w:asciiTheme="minorHAnsi" w:hAnsiTheme="minorHAnsi"/>
                <w:b/>
                <w:bCs/>
                <w:sz w:val="16"/>
                <w:szCs w:val="16"/>
                <w:rtl/>
                <w:lang w:val="en-GB"/>
              </w:rPr>
            </w:pPr>
            <w:r w:rsidRPr="003F26D1">
              <w:rPr>
                <w:rFonts w:asciiTheme="minorHAnsi" w:hAnsiTheme="minorHAnsi" w:hint="cs"/>
                <w:b/>
                <w:bCs/>
                <w:sz w:val="16"/>
                <w:szCs w:val="16"/>
                <w:rtl/>
                <w:lang w:val="en-GB"/>
              </w:rPr>
              <w:t>أحسن عرض</w:t>
            </w:r>
            <w:bookmarkStart w:id="1" w:name="_GoBack"/>
            <w:bookmarkEnd w:id="1"/>
          </w:p>
          <w:p w:rsidR="003F26D1" w:rsidRPr="003F26D1" w:rsidRDefault="003F26D1" w:rsidP="003F26D1">
            <w:pPr>
              <w:tabs>
                <w:tab w:val="left" w:pos="540"/>
                <w:tab w:val="left" w:pos="720"/>
              </w:tabs>
              <w:spacing w:after="0" w:line="240" w:lineRule="auto"/>
              <w:jc w:val="center"/>
              <w:rPr>
                <w:rFonts w:asciiTheme="minorHAnsi" w:hAnsiTheme="minorHAnsi"/>
                <w:b/>
                <w:bCs/>
                <w:sz w:val="16"/>
                <w:szCs w:val="16"/>
                <w:lang w:val="en-GB"/>
              </w:rPr>
            </w:pPr>
          </w:p>
          <w:p w:rsidR="003F26D1" w:rsidRPr="003F26D1" w:rsidRDefault="003F26D1" w:rsidP="003F26D1">
            <w:pPr>
              <w:tabs>
                <w:tab w:val="left" w:pos="540"/>
                <w:tab w:val="left" w:pos="720"/>
              </w:tabs>
              <w:spacing w:after="0" w:line="240" w:lineRule="auto"/>
              <w:jc w:val="center"/>
              <w:rPr>
                <w:rFonts w:asciiTheme="minorHAnsi" w:hAnsiTheme="minorHAnsi"/>
                <w:b/>
                <w:bCs/>
                <w:sz w:val="16"/>
                <w:szCs w:val="16"/>
                <w:rtl/>
                <w:lang w:val="en-GB"/>
              </w:rPr>
            </w:pPr>
          </w:p>
          <w:p w:rsidR="006A4783" w:rsidRPr="003F26D1" w:rsidRDefault="006A4783" w:rsidP="003F26D1">
            <w:pPr>
              <w:tabs>
                <w:tab w:val="left" w:pos="540"/>
                <w:tab w:val="left" w:pos="720"/>
              </w:tabs>
              <w:spacing w:after="0" w:line="240" w:lineRule="auto"/>
              <w:jc w:val="center"/>
              <w:rPr>
                <w:rFonts w:asciiTheme="minorHAnsi" w:hAnsiTheme="minorHAnsi"/>
                <w:b/>
                <w:bCs/>
                <w:sz w:val="16"/>
                <w:szCs w:val="16"/>
                <w:rtl/>
                <w:lang w:val="en-GB"/>
              </w:rPr>
            </w:pPr>
          </w:p>
        </w:tc>
      </w:tr>
    </w:tbl>
    <w:p w:rsidR="006A4783" w:rsidRPr="00AB7E30" w:rsidRDefault="006A4783" w:rsidP="006A4783">
      <w:pPr>
        <w:pStyle w:val="PrformatHTML"/>
        <w:shd w:val="clear" w:color="auto" w:fill="F8F9FA"/>
        <w:bidi/>
        <w:ind w:left="720"/>
        <w:rPr>
          <w:rStyle w:val="y2iqfc"/>
          <w:rFonts w:ascii="Times New Roman" w:hAnsi="Times New Roman" w:cs="Times New Roman"/>
          <w:b/>
          <w:bCs/>
          <w:sz w:val="22"/>
          <w:szCs w:val="22"/>
          <w:rtl/>
          <w:lang w:bidi="ar"/>
        </w:rPr>
      </w:pPr>
    </w:p>
    <w:p w:rsidR="00032FA7" w:rsidRDefault="00032FA7" w:rsidP="00032FA7">
      <w:pPr>
        <w:pStyle w:val="PrformatHTML"/>
        <w:shd w:val="clear" w:color="auto" w:fill="F8F9FA"/>
        <w:bidi/>
        <w:ind w:left="708"/>
        <w:jc w:val="both"/>
        <w:rPr>
          <w:rStyle w:val="y2iqfc"/>
          <w:rFonts w:ascii="Times New Roman" w:hAnsi="Times New Roman" w:cs="Times New Roman"/>
          <w:b/>
          <w:bCs/>
          <w:sz w:val="22"/>
          <w:szCs w:val="22"/>
          <w:rtl/>
          <w:lang w:bidi="ar"/>
        </w:rPr>
      </w:pPr>
    </w:p>
    <w:p w:rsidR="000A5C9F" w:rsidRPr="000A5C9F" w:rsidRDefault="000A5C9F" w:rsidP="00A43781">
      <w:pPr>
        <w:tabs>
          <w:tab w:val="left" w:pos="540"/>
          <w:tab w:val="left" w:pos="720"/>
        </w:tabs>
        <w:bidi/>
        <w:spacing w:after="0" w:line="240" w:lineRule="auto"/>
        <w:jc w:val="both"/>
        <w:rPr>
          <w:rFonts w:eastAsia="Times New Roman" w:cs="Times New Roman"/>
          <w:color w:val="202124"/>
          <w:sz w:val="24"/>
          <w:szCs w:val="24"/>
          <w:lang w:eastAsia="fr-FR" w:bidi="ar"/>
        </w:rPr>
      </w:pPr>
      <w:r w:rsidRPr="000A5C9F">
        <w:rPr>
          <w:rFonts w:eastAsia="Times New Roman" w:cs="Times New Roman" w:hint="cs"/>
          <w:color w:val="202124"/>
          <w:sz w:val="24"/>
          <w:szCs w:val="24"/>
          <w:rtl/>
          <w:lang w:eastAsia="fr-FR" w:bidi="ar"/>
        </w:rPr>
        <w:t xml:space="preserve">يمكن لجميع مقدمي العطاءات المتنافسين على هذه الجائزة تقديم استئناف إلى لجنة المشتريات </w:t>
      </w:r>
      <w:r w:rsidRPr="000A5C9F">
        <w:rPr>
          <w:rFonts w:eastAsia="Times New Roman" w:cs="Times New Roman" w:hint="cs"/>
          <w:color w:val="202124"/>
          <w:sz w:val="24"/>
          <w:szCs w:val="24"/>
          <w:lang w:eastAsia="fr-FR" w:bidi="ar"/>
        </w:rPr>
        <w:t>SOMIPHOS</w:t>
      </w:r>
      <w:r w:rsidRPr="000A5C9F">
        <w:rPr>
          <w:rFonts w:eastAsia="Times New Roman" w:cs="Times New Roman" w:hint="cs"/>
          <w:color w:val="202124"/>
          <w:sz w:val="24"/>
          <w:szCs w:val="24"/>
          <w:rtl/>
          <w:lang w:eastAsia="fr-FR" w:bidi="ar"/>
        </w:rPr>
        <w:t xml:space="preserve"> في غضون عشرة (10) أيام من تاريخ نشر هذا الإشعار في الصحف اليومية الوطنية أو </w:t>
      </w:r>
      <w:r w:rsidRPr="000A5C9F">
        <w:rPr>
          <w:rFonts w:eastAsia="Times New Roman" w:cs="Times New Roman" w:hint="cs"/>
          <w:color w:val="202124"/>
          <w:sz w:val="24"/>
          <w:szCs w:val="24"/>
          <w:lang w:eastAsia="fr-FR" w:bidi="ar"/>
        </w:rPr>
        <w:t>BAOSEM</w:t>
      </w:r>
      <w:r w:rsidR="00032FA7">
        <w:rPr>
          <w:rFonts w:eastAsia="Times New Roman" w:cs="Times New Roman" w:hint="cs"/>
          <w:color w:val="202124"/>
          <w:sz w:val="24"/>
          <w:szCs w:val="24"/>
          <w:rtl/>
          <w:lang w:eastAsia="fr-FR" w:bidi="ar"/>
        </w:rPr>
        <w:t xml:space="preserve"> او على بريد صفحة المشتريات </w:t>
      </w:r>
      <w:proofErr w:type="spellStart"/>
      <w:r w:rsidR="00032FA7">
        <w:rPr>
          <w:rFonts w:eastAsia="Times New Roman" w:cs="Times New Roman" w:hint="cs"/>
          <w:color w:val="202124"/>
          <w:sz w:val="24"/>
          <w:szCs w:val="24"/>
          <w:rtl/>
          <w:lang w:eastAsia="fr-FR" w:bidi="ar"/>
        </w:rPr>
        <w:t>لصوميفوص</w:t>
      </w:r>
      <w:proofErr w:type="spellEnd"/>
      <w:r w:rsidR="00032FA7">
        <w:rPr>
          <w:rFonts w:eastAsia="Times New Roman" w:cs="Times New Roman" w:hint="cs"/>
          <w:color w:val="202124"/>
          <w:sz w:val="24"/>
          <w:szCs w:val="24"/>
          <w:rtl/>
          <w:lang w:eastAsia="fr-FR" w:bidi="ar"/>
        </w:rPr>
        <w:t xml:space="preserve"> </w:t>
      </w:r>
      <w:hyperlink r:id="rId12" w:history="1">
        <w:r w:rsidR="00032FA7" w:rsidRPr="004455E4">
          <w:rPr>
            <w:rStyle w:val="Lienhypertexte"/>
            <w:b/>
            <w:bCs/>
            <w:sz w:val="20"/>
            <w:szCs w:val="20"/>
            <w:lang w:val="en-GB"/>
          </w:rPr>
          <w:t>https://somiphos.com/achats-et-marches/</w:t>
        </w:r>
      </w:hyperlink>
      <w:r w:rsidR="00032FA7" w:rsidRPr="004455E4">
        <w:rPr>
          <w:rStyle w:val="Lienhypertexte"/>
          <w:b/>
          <w:bCs/>
          <w:sz w:val="20"/>
          <w:szCs w:val="20"/>
          <w:lang w:val="en-GB"/>
        </w:rPr>
        <w:t xml:space="preserve"> </w:t>
      </w:r>
      <w:r w:rsidRPr="000A5C9F">
        <w:rPr>
          <w:rFonts w:eastAsia="Times New Roman" w:cs="Times New Roman" w:hint="cs"/>
          <w:color w:val="202124"/>
          <w:sz w:val="24"/>
          <w:szCs w:val="24"/>
          <w:rtl/>
          <w:lang w:eastAsia="fr-FR" w:bidi="ar"/>
        </w:rPr>
        <w:t xml:space="preserve"> </w:t>
      </w:r>
      <w:proofErr w:type="gramStart"/>
      <w:r w:rsidR="00032FA7">
        <w:rPr>
          <w:rFonts w:eastAsia="Times New Roman" w:cs="Times New Roman" w:hint="cs"/>
          <w:color w:val="202124"/>
          <w:sz w:val="24"/>
          <w:szCs w:val="24"/>
          <w:rtl/>
          <w:lang w:eastAsia="fr-FR" w:bidi="ar"/>
        </w:rPr>
        <w:t xml:space="preserve"> </w:t>
      </w:r>
      <w:r w:rsidR="002C1D25">
        <w:rPr>
          <w:rFonts w:eastAsia="Times New Roman" w:cs="Times New Roman"/>
          <w:color w:val="202124"/>
          <w:sz w:val="24"/>
          <w:szCs w:val="24"/>
          <w:lang w:eastAsia="fr-FR" w:bidi="ar"/>
        </w:rPr>
        <w:t>,</w:t>
      </w:r>
      <w:proofErr w:type="gramEnd"/>
      <w:r w:rsidRPr="000A5C9F">
        <w:rPr>
          <w:rFonts w:eastAsia="Times New Roman" w:cs="Times New Roman" w:hint="cs"/>
          <w:color w:val="202124"/>
          <w:sz w:val="24"/>
          <w:szCs w:val="24"/>
          <w:rtl/>
          <w:lang w:eastAsia="fr-FR" w:bidi="ar"/>
        </w:rPr>
        <w:t>موجهًا إلى</w:t>
      </w:r>
      <w:r w:rsidR="0090391C">
        <w:rPr>
          <w:rFonts w:eastAsia="Times New Roman" w:cs="Times New Roman"/>
          <w:color w:val="202124"/>
          <w:sz w:val="24"/>
          <w:szCs w:val="24"/>
          <w:lang w:eastAsia="fr-FR" w:bidi="ar"/>
        </w:rPr>
        <w:t xml:space="preserve"> </w:t>
      </w:r>
      <w:r w:rsidRPr="000A5C9F">
        <w:rPr>
          <w:rFonts w:eastAsia="Times New Roman" w:cs="Times New Roman" w:hint="cs"/>
          <w:color w:val="202124"/>
          <w:sz w:val="24"/>
          <w:szCs w:val="24"/>
          <w:rtl/>
          <w:lang w:eastAsia="fr-FR" w:bidi="ar"/>
        </w:rPr>
        <w:t>:</w:t>
      </w:r>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SOMIPHOS, Spa</w:t>
      </w:r>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Siège de la Direction Générale, Sis à El Djorf, Tébessa</w:t>
      </w:r>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Direction Technique</w:t>
      </w:r>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Ou par fax : 037.58.52.61</w:t>
      </w:r>
    </w:p>
    <w:p w:rsidR="00713954" w:rsidRDefault="00713954" w:rsidP="00713954">
      <w:pPr>
        <w:tabs>
          <w:tab w:val="left" w:pos="540"/>
          <w:tab w:val="left" w:pos="720"/>
        </w:tabs>
        <w:spacing w:after="0" w:line="240" w:lineRule="auto"/>
        <w:jc w:val="center"/>
        <w:rPr>
          <w:rFonts w:asciiTheme="minorHAnsi" w:hAnsiTheme="minorHAnsi"/>
          <w:b/>
          <w:bCs/>
          <w:rtl/>
        </w:rPr>
      </w:pPr>
      <w:r w:rsidRPr="001234A6">
        <w:rPr>
          <w:rFonts w:asciiTheme="minorHAnsi" w:hAnsiTheme="minorHAnsi"/>
          <w:b/>
          <w:bCs/>
        </w:rPr>
        <w:t>Ou par mail :</w:t>
      </w:r>
      <w:r>
        <w:rPr>
          <w:rFonts w:asciiTheme="minorHAnsi" w:hAnsiTheme="minorHAnsi"/>
          <w:b/>
          <w:bCs/>
        </w:rPr>
        <w:t xml:space="preserve"> </w:t>
      </w:r>
      <w:hyperlink r:id="rId13" w:history="1">
        <w:r w:rsidRPr="001234A6">
          <w:rPr>
            <w:rStyle w:val="Lienhypertexte"/>
            <w:rFonts w:asciiTheme="minorHAnsi" w:hAnsiTheme="minorHAnsi"/>
            <w:b/>
            <w:bCs/>
          </w:rPr>
          <w:t>appels.offres@somiphos.com</w:t>
        </w:r>
      </w:hyperlink>
      <w:r w:rsidRPr="001234A6">
        <w:rPr>
          <w:rFonts w:asciiTheme="minorHAnsi" w:hAnsiTheme="minorHAnsi"/>
          <w:b/>
          <w:bCs/>
          <w:rtl/>
        </w:rPr>
        <w:t xml:space="preserve"> </w:t>
      </w:r>
      <w:r w:rsidRPr="001234A6">
        <w:rPr>
          <w:rFonts w:asciiTheme="minorHAnsi" w:hAnsiTheme="minorHAnsi"/>
          <w:b/>
          <w:bCs/>
        </w:rPr>
        <w:t xml:space="preserve"> </w:t>
      </w:r>
    </w:p>
    <w:p w:rsidR="00032FA7" w:rsidRPr="001234A6" w:rsidRDefault="00032FA7" w:rsidP="00713954">
      <w:pPr>
        <w:tabs>
          <w:tab w:val="left" w:pos="540"/>
          <w:tab w:val="left" w:pos="720"/>
        </w:tabs>
        <w:spacing w:after="0" w:line="240" w:lineRule="auto"/>
        <w:jc w:val="center"/>
        <w:rPr>
          <w:rFonts w:asciiTheme="minorHAnsi" w:hAnsiTheme="minorHAnsi"/>
          <w:b/>
          <w:bCs/>
        </w:rPr>
      </w:pPr>
    </w:p>
    <w:p w:rsidR="00032FA7" w:rsidRPr="0090391C" w:rsidRDefault="00032FA7" w:rsidP="002C1D25">
      <w:pPr>
        <w:tabs>
          <w:tab w:val="left" w:pos="540"/>
          <w:tab w:val="left" w:pos="720"/>
        </w:tabs>
        <w:bidi/>
        <w:spacing w:after="0" w:line="240" w:lineRule="auto"/>
        <w:jc w:val="both"/>
        <w:rPr>
          <w:rFonts w:eastAsia="Times New Roman" w:cs="Times New Roman"/>
          <w:color w:val="202124"/>
          <w:sz w:val="24"/>
          <w:szCs w:val="24"/>
          <w:lang w:eastAsia="fr-FR" w:bidi="ar"/>
        </w:rPr>
      </w:pPr>
      <w:r w:rsidRPr="0090391C">
        <w:rPr>
          <w:rFonts w:eastAsia="Times New Roman" w:cs="Times New Roman" w:hint="cs"/>
          <w:color w:val="202124"/>
          <w:sz w:val="24"/>
          <w:szCs w:val="24"/>
          <w:rtl/>
          <w:lang w:eastAsia="fr-FR" w:bidi="ar"/>
        </w:rPr>
        <w:t>كما ندعو مقدمي العروض الذين يرغبون في الاطلاع على النتائج التفصيلية لتقييم طلباتهم وعروضهم ال</w:t>
      </w:r>
      <w:r w:rsidR="00940639" w:rsidRPr="0090391C">
        <w:rPr>
          <w:rFonts w:eastAsia="Times New Roman" w:cs="Times New Roman" w:hint="cs"/>
          <w:color w:val="202124"/>
          <w:sz w:val="24"/>
          <w:szCs w:val="24"/>
          <w:rtl/>
          <w:lang w:eastAsia="fr-FR" w:bidi="ar"/>
        </w:rPr>
        <w:t>تق</w:t>
      </w:r>
      <w:r w:rsidRPr="0090391C">
        <w:rPr>
          <w:rFonts w:eastAsia="Times New Roman" w:cs="Times New Roman" w:hint="cs"/>
          <w:color w:val="202124"/>
          <w:sz w:val="24"/>
          <w:szCs w:val="24"/>
          <w:rtl/>
          <w:lang w:eastAsia="fr-FR" w:bidi="ar"/>
        </w:rPr>
        <w:t>نية والمالية، إلى الاتصال بخدماتنا، في موعد لا يتجاوز ثلاثة (03) أيام من اليوم الأول لنشر إشعار منح العقد المؤقت، لإبلاغهم بهذه النتائج.</w:t>
      </w:r>
    </w:p>
    <w:p w:rsidR="00713954" w:rsidRPr="001234A6" w:rsidRDefault="00713954" w:rsidP="00713954">
      <w:pPr>
        <w:tabs>
          <w:tab w:val="left" w:pos="540"/>
          <w:tab w:val="left" w:pos="720"/>
        </w:tabs>
        <w:spacing w:after="0" w:line="240" w:lineRule="auto"/>
        <w:jc w:val="center"/>
        <w:rPr>
          <w:rFonts w:asciiTheme="minorHAnsi" w:hAnsiTheme="minorHAnsi"/>
        </w:rPr>
      </w:pPr>
    </w:p>
    <w:p w:rsidR="0021735A" w:rsidRPr="001234A6" w:rsidRDefault="00445D9A" w:rsidP="00445D9A">
      <w:pPr>
        <w:bidi/>
        <w:spacing w:after="0"/>
        <w:jc w:val="center"/>
        <w:rPr>
          <w:rFonts w:asciiTheme="minorHAnsi" w:hAnsiTheme="minorHAnsi" w:cs="Times New Roman"/>
          <w:b/>
          <w:bCs/>
          <w:color w:val="0000FF"/>
          <w:u w:val="single"/>
          <w:rtl/>
        </w:rPr>
      </w:pPr>
      <w:r w:rsidRPr="001234A6">
        <w:rPr>
          <w:rFonts w:asciiTheme="minorHAnsi" w:hAnsiTheme="minorHAnsi" w:cs="Times New Roman"/>
          <w:b/>
          <w:bCs/>
          <w:color w:val="0000FF"/>
          <w:u w:val="single"/>
          <w:rtl/>
        </w:rPr>
        <w:t xml:space="preserve"> </w:t>
      </w:r>
    </w:p>
    <w:sectPr w:rsidR="0021735A" w:rsidRPr="001234A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CFB" w:rsidRDefault="00372CFB" w:rsidP="00454ED8">
      <w:pPr>
        <w:spacing w:after="0" w:line="240" w:lineRule="auto"/>
      </w:pPr>
      <w:r>
        <w:separator/>
      </w:r>
    </w:p>
  </w:endnote>
  <w:endnote w:type="continuationSeparator" w:id="0">
    <w:p w:rsidR="00372CFB" w:rsidRDefault="00372CFB" w:rsidP="0045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CFB" w:rsidRDefault="00372CFB" w:rsidP="00454ED8">
      <w:pPr>
        <w:spacing w:after="0" w:line="240" w:lineRule="auto"/>
      </w:pPr>
      <w:r>
        <w:separator/>
      </w:r>
    </w:p>
  </w:footnote>
  <w:footnote w:type="continuationSeparator" w:id="0">
    <w:p w:rsidR="00372CFB" w:rsidRDefault="00372CFB" w:rsidP="00454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ED8" w:rsidRDefault="00454ED8">
    <w:pPr>
      <w:pStyle w:val="En-tte"/>
    </w:pPr>
    <w:r>
      <w:rPr>
        <w:noProof/>
        <w:lang w:eastAsia="fr-FR"/>
      </w:rPr>
      <w:drawing>
        <wp:anchor distT="0" distB="0" distL="114300" distR="114300" simplePos="0" relativeHeight="251658240" behindDoc="1" locked="0" layoutInCell="1" allowOverlap="1" wp14:anchorId="436353B7" wp14:editId="548F68E6">
          <wp:simplePos x="0" y="0"/>
          <wp:positionH relativeFrom="column">
            <wp:posOffset>2282106</wp:posOffset>
          </wp:positionH>
          <wp:positionV relativeFrom="paragraph">
            <wp:posOffset>-296299</wp:posOffset>
          </wp:positionV>
          <wp:extent cx="1126490" cy="623695"/>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62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097E1182" wp14:editId="44725209">
          <wp:simplePos x="0" y="0"/>
          <wp:positionH relativeFrom="column">
            <wp:posOffset>-767656</wp:posOffset>
          </wp:positionH>
          <wp:positionV relativeFrom="paragraph">
            <wp:posOffset>-343869</wp:posOffset>
          </wp:positionV>
          <wp:extent cx="7207129" cy="6381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7129"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C4D77"/>
    <w:multiLevelType w:val="hybridMultilevel"/>
    <w:tmpl w:val="4672D00C"/>
    <w:lvl w:ilvl="0" w:tplc="D0526FF8">
      <w:numFmt w:val="bullet"/>
      <w:lvlText w:val="-"/>
      <w:lvlJc w:val="left"/>
      <w:pPr>
        <w:ind w:left="6314" w:hanging="360"/>
      </w:pPr>
      <w:rPr>
        <w:rFonts w:ascii="Tahoma" w:eastAsia="Times New Roman" w:hAnsi="Tahoma" w:cs="Tahoma" w:hint="default"/>
      </w:rPr>
    </w:lvl>
    <w:lvl w:ilvl="1" w:tplc="040C0003" w:tentative="1">
      <w:start w:val="1"/>
      <w:numFmt w:val="bullet"/>
      <w:lvlText w:val="o"/>
      <w:lvlJc w:val="left"/>
      <w:pPr>
        <w:ind w:left="7034" w:hanging="360"/>
      </w:pPr>
      <w:rPr>
        <w:rFonts w:ascii="Courier New" w:hAnsi="Courier New" w:cs="Courier New" w:hint="default"/>
      </w:rPr>
    </w:lvl>
    <w:lvl w:ilvl="2" w:tplc="040C0005" w:tentative="1">
      <w:start w:val="1"/>
      <w:numFmt w:val="bullet"/>
      <w:lvlText w:val=""/>
      <w:lvlJc w:val="left"/>
      <w:pPr>
        <w:ind w:left="7754" w:hanging="360"/>
      </w:pPr>
      <w:rPr>
        <w:rFonts w:ascii="Wingdings" w:hAnsi="Wingdings" w:hint="default"/>
      </w:rPr>
    </w:lvl>
    <w:lvl w:ilvl="3" w:tplc="040C0001" w:tentative="1">
      <w:start w:val="1"/>
      <w:numFmt w:val="bullet"/>
      <w:lvlText w:val=""/>
      <w:lvlJc w:val="left"/>
      <w:pPr>
        <w:ind w:left="8474" w:hanging="360"/>
      </w:pPr>
      <w:rPr>
        <w:rFonts w:ascii="Symbol" w:hAnsi="Symbol" w:hint="default"/>
      </w:rPr>
    </w:lvl>
    <w:lvl w:ilvl="4" w:tplc="040C0003" w:tentative="1">
      <w:start w:val="1"/>
      <w:numFmt w:val="bullet"/>
      <w:lvlText w:val="o"/>
      <w:lvlJc w:val="left"/>
      <w:pPr>
        <w:ind w:left="9194" w:hanging="360"/>
      </w:pPr>
      <w:rPr>
        <w:rFonts w:ascii="Courier New" w:hAnsi="Courier New" w:cs="Courier New" w:hint="default"/>
      </w:rPr>
    </w:lvl>
    <w:lvl w:ilvl="5" w:tplc="040C0005" w:tentative="1">
      <w:start w:val="1"/>
      <w:numFmt w:val="bullet"/>
      <w:lvlText w:val=""/>
      <w:lvlJc w:val="left"/>
      <w:pPr>
        <w:ind w:left="9914" w:hanging="360"/>
      </w:pPr>
      <w:rPr>
        <w:rFonts w:ascii="Wingdings" w:hAnsi="Wingdings" w:hint="default"/>
      </w:rPr>
    </w:lvl>
    <w:lvl w:ilvl="6" w:tplc="040C0001" w:tentative="1">
      <w:start w:val="1"/>
      <w:numFmt w:val="bullet"/>
      <w:lvlText w:val=""/>
      <w:lvlJc w:val="left"/>
      <w:pPr>
        <w:ind w:left="10634" w:hanging="360"/>
      </w:pPr>
      <w:rPr>
        <w:rFonts w:ascii="Symbol" w:hAnsi="Symbol" w:hint="default"/>
      </w:rPr>
    </w:lvl>
    <w:lvl w:ilvl="7" w:tplc="040C0003" w:tentative="1">
      <w:start w:val="1"/>
      <w:numFmt w:val="bullet"/>
      <w:lvlText w:val="o"/>
      <w:lvlJc w:val="left"/>
      <w:pPr>
        <w:ind w:left="11354" w:hanging="360"/>
      </w:pPr>
      <w:rPr>
        <w:rFonts w:ascii="Courier New" w:hAnsi="Courier New" w:cs="Courier New" w:hint="default"/>
      </w:rPr>
    </w:lvl>
    <w:lvl w:ilvl="8" w:tplc="040C0005" w:tentative="1">
      <w:start w:val="1"/>
      <w:numFmt w:val="bullet"/>
      <w:lvlText w:val=""/>
      <w:lvlJc w:val="left"/>
      <w:pPr>
        <w:ind w:left="120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DZ" w:vendorID="64" w:dllVersion="131078" w:nlCheck="1" w:checkStyle="0"/>
  <w:activeWritingStyle w:appName="MSWord" w:lang="fr-FR" w:vendorID="64" w:dllVersion="131078" w:nlCheck="1" w:checkStyle="1"/>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CD"/>
    <w:rsid w:val="00032FA7"/>
    <w:rsid w:val="00033BA3"/>
    <w:rsid w:val="00042CCA"/>
    <w:rsid w:val="00042E20"/>
    <w:rsid w:val="000A5C9F"/>
    <w:rsid w:val="001234A6"/>
    <w:rsid w:val="001802C3"/>
    <w:rsid w:val="001B6A91"/>
    <w:rsid w:val="00207231"/>
    <w:rsid w:val="0021735A"/>
    <w:rsid w:val="002C1D25"/>
    <w:rsid w:val="002E51C7"/>
    <w:rsid w:val="0035284B"/>
    <w:rsid w:val="00372CFB"/>
    <w:rsid w:val="003C47DA"/>
    <w:rsid w:val="003F26D1"/>
    <w:rsid w:val="0041081A"/>
    <w:rsid w:val="0043143C"/>
    <w:rsid w:val="004455E4"/>
    <w:rsid w:val="00445D9A"/>
    <w:rsid w:val="00454ED8"/>
    <w:rsid w:val="004A0DAA"/>
    <w:rsid w:val="004D77B8"/>
    <w:rsid w:val="00507F16"/>
    <w:rsid w:val="00531647"/>
    <w:rsid w:val="005F42B4"/>
    <w:rsid w:val="006044FC"/>
    <w:rsid w:val="006421DB"/>
    <w:rsid w:val="006564E0"/>
    <w:rsid w:val="00664C6A"/>
    <w:rsid w:val="00690E34"/>
    <w:rsid w:val="006912BA"/>
    <w:rsid w:val="00691DE6"/>
    <w:rsid w:val="006A4783"/>
    <w:rsid w:val="006C0D9C"/>
    <w:rsid w:val="006C2057"/>
    <w:rsid w:val="00713954"/>
    <w:rsid w:val="0073130D"/>
    <w:rsid w:val="00760A12"/>
    <w:rsid w:val="007627D5"/>
    <w:rsid w:val="0077516A"/>
    <w:rsid w:val="007B0BBF"/>
    <w:rsid w:val="007C7440"/>
    <w:rsid w:val="007D1E1A"/>
    <w:rsid w:val="007D5A85"/>
    <w:rsid w:val="00827DD0"/>
    <w:rsid w:val="0090391C"/>
    <w:rsid w:val="00940639"/>
    <w:rsid w:val="009719BF"/>
    <w:rsid w:val="009E7E47"/>
    <w:rsid w:val="00A200C8"/>
    <w:rsid w:val="00A43781"/>
    <w:rsid w:val="00A66303"/>
    <w:rsid w:val="00A706FD"/>
    <w:rsid w:val="00A72B4D"/>
    <w:rsid w:val="00BD4000"/>
    <w:rsid w:val="00BD4BDC"/>
    <w:rsid w:val="00BF024A"/>
    <w:rsid w:val="00C2637D"/>
    <w:rsid w:val="00C34B87"/>
    <w:rsid w:val="00C544E4"/>
    <w:rsid w:val="00CB4897"/>
    <w:rsid w:val="00CC3774"/>
    <w:rsid w:val="00D45F9D"/>
    <w:rsid w:val="00DB6D1B"/>
    <w:rsid w:val="00DD3D8D"/>
    <w:rsid w:val="00DD7935"/>
    <w:rsid w:val="00E011CD"/>
    <w:rsid w:val="00E11D52"/>
    <w:rsid w:val="00E64BA7"/>
    <w:rsid w:val="00EF2EA7"/>
    <w:rsid w:val="00F25B8E"/>
    <w:rsid w:val="00F84B74"/>
    <w:rsid w:val="00F87A51"/>
    <w:rsid w:val="00F95041"/>
    <w:rsid w:val="00FC41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FF1E98-1E1F-4D13-9CFE-70D3F553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CD"/>
    <w:pPr>
      <w:spacing w:after="200" w:line="276" w:lineRule="auto"/>
    </w:pPr>
    <w:rPr>
      <w:rFonts w:ascii="Calibri" w:eastAsia="Calibri" w:hAnsi="Calibri"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Знак Знак1"/>
    <w:basedOn w:val="Normal"/>
    <w:rsid w:val="00042CCA"/>
    <w:pPr>
      <w:spacing w:after="160" w:line="240" w:lineRule="exact"/>
    </w:pPr>
    <w:rPr>
      <w:rFonts w:ascii="Verdana" w:eastAsia="Times New Roman" w:hAnsi="Verdana" w:cs="Times New Roman"/>
      <w:sz w:val="20"/>
      <w:szCs w:val="20"/>
      <w:lang w:val="en-US"/>
    </w:rPr>
  </w:style>
  <w:style w:type="paragraph" w:styleId="En-tte">
    <w:name w:val="header"/>
    <w:basedOn w:val="Normal"/>
    <w:link w:val="En-tteCar"/>
    <w:uiPriority w:val="99"/>
    <w:unhideWhenUsed/>
    <w:rsid w:val="00454ED8"/>
    <w:pPr>
      <w:tabs>
        <w:tab w:val="center" w:pos="4536"/>
        <w:tab w:val="right" w:pos="9072"/>
      </w:tabs>
      <w:spacing w:after="0" w:line="240" w:lineRule="auto"/>
    </w:pPr>
  </w:style>
  <w:style w:type="character" w:customStyle="1" w:styleId="En-tteCar">
    <w:name w:val="En-tête Car"/>
    <w:basedOn w:val="Policepardfaut"/>
    <w:link w:val="En-tte"/>
    <w:uiPriority w:val="99"/>
    <w:rsid w:val="00454ED8"/>
    <w:rPr>
      <w:rFonts w:ascii="Calibri" w:eastAsia="Calibri" w:hAnsi="Calibri" w:cs="Arial"/>
    </w:rPr>
  </w:style>
  <w:style w:type="paragraph" w:styleId="Pieddepage">
    <w:name w:val="footer"/>
    <w:basedOn w:val="Normal"/>
    <w:link w:val="PieddepageCar"/>
    <w:uiPriority w:val="99"/>
    <w:unhideWhenUsed/>
    <w:rsid w:val="00454E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ED8"/>
    <w:rPr>
      <w:rFonts w:ascii="Calibri" w:eastAsia="Calibri" w:hAnsi="Calibri" w:cs="Arial"/>
    </w:rPr>
  </w:style>
  <w:style w:type="paragraph" w:styleId="Textedebulles">
    <w:name w:val="Balloon Text"/>
    <w:basedOn w:val="Normal"/>
    <w:link w:val="TextedebullesCar"/>
    <w:uiPriority w:val="99"/>
    <w:semiHidden/>
    <w:unhideWhenUsed/>
    <w:rsid w:val="006C0D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D9C"/>
    <w:rPr>
      <w:rFonts w:ascii="Segoe UI" w:eastAsia="Calibri" w:hAnsi="Segoe UI" w:cs="Segoe UI"/>
      <w:sz w:val="18"/>
      <w:szCs w:val="18"/>
    </w:rPr>
  </w:style>
  <w:style w:type="character" w:styleId="Lienhypertexte">
    <w:name w:val="Hyperlink"/>
    <w:basedOn w:val="Policepardfaut"/>
    <w:uiPriority w:val="99"/>
    <w:unhideWhenUsed/>
    <w:rsid w:val="00445D9A"/>
    <w:rPr>
      <w:color w:val="0563C1" w:themeColor="hyperlink"/>
      <w:u w:val="single"/>
    </w:rPr>
  </w:style>
  <w:style w:type="paragraph" w:styleId="Paragraphedeliste">
    <w:name w:val="List Paragraph"/>
    <w:basedOn w:val="Normal"/>
    <w:uiPriority w:val="34"/>
    <w:qFormat/>
    <w:rsid w:val="001234A6"/>
    <w:pPr>
      <w:ind w:left="720"/>
      <w:contextualSpacing/>
    </w:pPr>
  </w:style>
  <w:style w:type="paragraph" w:customStyle="1" w:styleId="10">
    <w:name w:val="Знак Знак1"/>
    <w:basedOn w:val="Normal"/>
    <w:rsid w:val="006C2057"/>
    <w:pPr>
      <w:spacing w:after="160" w:line="240" w:lineRule="exact"/>
    </w:pPr>
    <w:rPr>
      <w:rFonts w:ascii="Verdana" w:eastAsia="Times New Roman" w:hAnsi="Verdana" w:cs="Times New Roman"/>
      <w:sz w:val="20"/>
      <w:szCs w:val="20"/>
      <w:lang w:val="en-US"/>
    </w:rPr>
  </w:style>
  <w:style w:type="paragraph" w:styleId="PrformatHTML">
    <w:name w:val="HTML Preformatted"/>
    <w:basedOn w:val="Normal"/>
    <w:link w:val="PrformatHTMLCar"/>
    <w:uiPriority w:val="99"/>
    <w:unhideWhenUsed/>
    <w:rsid w:val="00BD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D4000"/>
    <w:rPr>
      <w:rFonts w:ascii="Courier New" w:eastAsia="Times New Roman" w:hAnsi="Courier New" w:cs="Courier New"/>
      <w:sz w:val="20"/>
      <w:szCs w:val="20"/>
      <w:lang w:eastAsia="fr-FR"/>
    </w:rPr>
  </w:style>
  <w:style w:type="character" w:customStyle="1" w:styleId="y2iqfc">
    <w:name w:val="y2iqfc"/>
    <w:rsid w:val="00BD4000"/>
  </w:style>
  <w:style w:type="paragraph" w:customStyle="1" w:styleId="11">
    <w:name w:val="Знак Знак1"/>
    <w:basedOn w:val="Normal"/>
    <w:rsid w:val="00CC3774"/>
    <w:pPr>
      <w:spacing w:after="160" w:line="240" w:lineRule="exact"/>
    </w:pPr>
    <w:rPr>
      <w:rFonts w:ascii="Verdana" w:eastAsia="Times New Roman" w:hAnsi="Verdana" w:cs="Times New Roman"/>
      <w:sz w:val="20"/>
      <w:szCs w:val="20"/>
      <w:lang w:val="en-US"/>
    </w:rPr>
  </w:style>
  <w:style w:type="paragraph" w:customStyle="1" w:styleId="12">
    <w:name w:val=" Знак Знак1"/>
    <w:basedOn w:val="Normal"/>
    <w:rsid w:val="00042E20"/>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6303">
      <w:bodyDiv w:val="1"/>
      <w:marLeft w:val="0"/>
      <w:marRight w:val="0"/>
      <w:marTop w:val="0"/>
      <w:marBottom w:val="0"/>
      <w:divBdr>
        <w:top w:val="none" w:sz="0" w:space="0" w:color="auto"/>
        <w:left w:val="none" w:sz="0" w:space="0" w:color="auto"/>
        <w:bottom w:val="none" w:sz="0" w:space="0" w:color="auto"/>
        <w:right w:val="none" w:sz="0" w:space="0" w:color="auto"/>
      </w:divBdr>
    </w:div>
    <w:div w:id="72751583">
      <w:bodyDiv w:val="1"/>
      <w:marLeft w:val="0"/>
      <w:marRight w:val="0"/>
      <w:marTop w:val="0"/>
      <w:marBottom w:val="0"/>
      <w:divBdr>
        <w:top w:val="none" w:sz="0" w:space="0" w:color="auto"/>
        <w:left w:val="none" w:sz="0" w:space="0" w:color="auto"/>
        <w:bottom w:val="none" w:sz="0" w:space="0" w:color="auto"/>
        <w:right w:val="none" w:sz="0" w:space="0" w:color="auto"/>
      </w:divBdr>
    </w:div>
    <w:div w:id="75712523">
      <w:bodyDiv w:val="1"/>
      <w:marLeft w:val="0"/>
      <w:marRight w:val="0"/>
      <w:marTop w:val="0"/>
      <w:marBottom w:val="0"/>
      <w:divBdr>
        <w:top w:val="none" w:sz="0" w:space="0" w:color="auto"/>
        <w:left w:val="none" w:sz="0" w:space="0" w:color="auto"/>
        <w:bottom w:val="none" w:sz="0" w:space="0" w:color="auto"/>
        <w:right w:val="none" w:sz="0" w:space="0" w:color="auto"/>
      </w:divBdr>
    </w:div>
    <w:div w:id="105464143">
      <w:bodyDiv w:val="1"/>
      <w:marLeft w:val="0"/>
      <w:marRight w:val="0"/>
      <w:marTop w:val="0"/>
      <w:marBottom w:val="0"/>
      <w:divBdr>
        <w:top w:val="none" w:sz="0" w:space="0" w:color="auto"/>
        <w:left w:val="none" w:sz="0" w:space="0" w:color="auto"/>
        <w:bottom w:val="none" w:sz="0" w:space="0" w:color="auto"/>
        <w:right w:val="none" w:sz="0" w:space="0" w:color="auto"/>
      </w:divBdr>
    </w:div>
    <w:div w:id="119879775">
      <w:bodyDiv w:val="1"/>
      <w:marLeft w:val="0"/>
      <w:marRight w:val="0"/>
      <w:marTop w:val="0"/>
      <w:marBottom w:val="0"/>
      <w:divBdr>
        <w:top w:val="none" w:sz="0" w:space="0" w:color="auto"/>
        <w:left w:val="none" w:sz="0" w:space="0" w:color="auto"/>
        <w:bottom w:val="none" w:sz="0" w:space="0" w:color="auto"/>
        <w:right w:val="none" w:sz="0" w:space="0" w:color="auto"/>
      </w:divBdr>
    </w:div>
    <w:div w:id="128743710">
      <w:bodyDiv w:val="1"/>
      <w:marLeft w:val="0"/>
      <w:marRight w:val="0"/>
      <w:marTop w:val="0"/>
      <w:marBottom w:val="0"/>
      <w:divBdr>
        <w:top w:val="none" w:sz="0" w:space="0" w:color="auto"/>
        <w:left w:val="none" w:sz="0" w:space="0" w:color="auto"/>
        <w:bottom w:val="none" w:sz="0" w:space="0" w:color="auto"/>
        <w:right w:val="none" w:sz="0" w:space="0" w:color="auto"/>
      </w:divBdr>
    </w:div>
    <w:div w:id="139350699">
      <w:bodyDiv w:val="1"/>
      <w:marLeft w:val="0"/>
      <w:marRight w:val="0"/>
      <w:marTop w:val="0"/>
      <w:marBottom w:val="0"/>
      <w:divBdr>
        <w:top w:val="none" w:sz="0" w:space="0" w:color="auto"/>
        <w:left w:val="none" w:sz="0" w:space="0" w:color="auto"/>
        <w:bottom w:val="none" w:sz="0" w:space="0" w:color="auto"/>
        <w:right w:val="none" w:sz="0" w:space="0" w:color="auto"/>
      </w:divBdr>
    </w:div>
    <w:div w:id="156924025">
      <w:bodyDiv w:val="1"/>
      <w:marLeft w:val="0"/>
      <w:marRight w:val="0"/>
      <w:marTop w:val="0"/>
      <w:marBottom w:val="0"/>
      <w:divBdr>
        <w:top w:val="none" w:sz="0" w:space="0" w:color="auto"/>
        <w:left w:val="none" w:sz="0" w:space="0" w:color="auto"/>
        <w:bottom w:val="none" w:sz="0" w:space="0" w:color="auto"/>
        <w:right w:val="none" w:sz="0" w:space="0" w:color="auto"/>
      </w:divBdr>
    </w:div>
    <w:div w:id="193350943">
      <w:bodyDiv w:val="1"/>
      <w:marLeft w:val="0"/>
      <w:marRight w:val="0"/>
      <w:marTop w:val="0"/>
      <w:marBottom w:val="0"/>
      <w:divBdr>
        <w:top w:val="none" w:sz="0" w:space="0" w:color="auto"/>
        <w:left w:val="none" w:sz="0" w:space="0" w:color="auto"/>
        <w:bottom w:val="none" w:sz="0" w:space="0" w:color="auto"/>
        <w:right w:val="none" w:sz="0" w:space="0" w:color="auto"/>
      </w:divBdr>
    </w:div>
    <w:div w:id="205073202">
      <w:bodyDiv w:val="1"/>
      <w:marLeft w:val="0"/>
      <w:marRight w:val="0"/>
      <w:marTop w:val="0"/>
      <w:marBottom w:val="0"/>
      <w:divBdr>
        <w:top w:val="none" w:sz="0" w:space="0" w:color="auto"/>
        <w:left w:val="none" w:sz="0" w:space="0" w:color="auto"/>
        <w:bottom w:val="none" w:sz="0" w:space="0" w:color="auto"/>
        <w:right w:val="none" w:sz="0" w:space="0" w:color="auto"/>
      </w:divBdr>
    </w:div>
    <w:div w:id="234555666">
      <w:bodyDiv w:val="1"/>
      <w:marLeft w:val="0"/>
      <w:marRight w:val="0"/>
      <w:marTop w:val="0"/>
      <w:marBottom w:val="0"/>
      <w:divBdr>
        <w:top w:val="none" w:sz="0" w:space="0" w:color="auto"/>
        <w:left w:val="none" w:sz="0" w:space="0" w:color="auto"/>
        <w:bottom w:val="none" w:sz="0" w:space="0" w:color="auto"/>
        <w:right w:val="none" w:sz="0" w:space="0" w:color="auto"/>
      </w:divBdr>
    </w:div>
    <w:div w:id="484274926">
      <w:bodyDiv w:val="1"/>
      <w:marLeft w:val="0"/>
      <w:marRight w:val="0"/>
      <w:marTop w:val="0"/>
      <w:marBottom w:val="0"/>
      <w:divBdr>
        <w:top w:val="none" w:sz="0" w:space="0" w:color="auto"/>
        <w:left w:val="none" w:sz="0" w:space="0" w:color="auto"/>
        <w:bottom w:val="none" w:sz="0" w:space="0" w:color="auto"/>
        <w:right w:val="none" w:sz="0" w:space="0" w:color="auto"/>
      </w:divBdr>
    </w:div>
    <w:div w:id="598026334">
      <w:bodyDiv w:val="1"/>
      <w:marLeft w:val="0"/>
      <w:marRight w:val="0"/>
      <w:marTop w:val="0"/>
      <w:marBottom w:val="0"/>
      <w:divBdr>
        <w:top w:val="none" w:sz="0" w:space="0" w:color="auto"/>
        <w:left w:val="none" w:sz="0" w:space="0" w:color="auto"/>
        <w:bottom w:val="none" w:sz="0" w:space="0" w:color="auto"/>
        <w:right w:val="none" w:sz="0" w:space="0" w:color="auto"/>
      </w:divBdr>
    </w:div>
    <w:div w:id="607008575">
      <w:bodyDiv w:val="1"/>
      <w:marLeft w:val="0"/>
      <w:marRight w:val="0"/>
      <w:marTop w:val="0"/>
      <w:marBottom w:val="0"/>
      <w:divBdr>
        <w:top w:val="none" w:sz="0" w:space="0" w:color="auto"/>
        <w:left w:val="none" w:sz="0" w:space="0" w:color="auto"/>
        <w:bottom w:val="none" w:sz="0" w:space="0" w:color="auto"/>
        <w:right w:val="none" w:sz="0" w:space="0" w:color="auto"/>
      </w:divBdr>
    </w:div>
    <w:div w:id="664822641">
      <w:bodyDiv w:val="1"/>
      <w:marLeft w:val="0"/>
      <w:marRight w:val="0"/>
      <w:marTop w:val="0"/>
      <w:marBottom w:val="0"/>
      <w:divBdr>
        <w:top w:val="none" w:sz="0" w:space="0" w:color="auto"/>
        <w:left w:val="none" w:sz="0" w:space="0" w:color="auto"/>
        <w:bottom w:val="none" w:sz="0" w:space="0" w:color="auto"/>
        <w:right w:val="none" w:sz="0" w:space="0" w:color="auto"/>
      </w:divBdr>
    </w:div>
    <w:div w:id="683286394">
      <w:bodyDiv w:val="1"/>
      <w:marLeft w:val="0"/>
      <w:marRight w:val="0"/>
      <w:marTop w:val="0"/>
      <w:marBottom w:val="0"/>
      <w:divBdr>
        <w:top w:val="none" w:sz="0" w:space="0" w:color="auto"/>
        <w:left w:val="none" w:sz="0" w:space="0" w:color="auto"/>
        <w:bottom w:val="none" w:sz="0" w:space="0" w:color="auto"/>
        <w:right w:val="none" w:sz="0" w:space="0" w:color="auto"/>
      </w:divBdr>
    </w:div>
    <w:div w:id="786124714">
      <w:bodyDiv w:val="1"/>
      <w:marLeft w:val="0"/>
      <w:marRight w:val="0"/>
      <w:marTop w:val="0"/>
      <w:marBottom w:val="0"/>
      <w:divBdr>
        <w:top w:val="none" w:sz="0" w:space="0" w:color="auto"/>
        <w:left w:val="none" w:sz="0" w:space="0" w:color="auto"/>
        <w:bottom w:val="none" w:sz="0" w:space="0" w:color="auto"/>
        <w:right w:val="none" w:sz="0" w:space="0" w:color="auto"/>
      </w:divBdr>
    </w:div>
    <w:div w:id="819735431">
      <w:bodyDiv w:val="1"/>
      <w:marLeft w:val="0"/>
      <w:marRight w:val="0"/>
      <w:marTop w:val="0"/>
      <w:marBottom w:val="0"/>
      <w:divBdr>
        <w:top w:val="none" w:sz="0" w:space="0" w:color="auto"/>
        <w:left w:val="none" w:sz="0" w:space="0" w:color="auto"/>
        <w:bottom w:val="none" w:sz="0" w:space="0" w:color="auto"/>
        <w:right w:val="none" w:sz="0" w:space="0" w:color="auto"/>
      </w:divBdr>
    </w:div>
    <w:div w:id="903300755">
      <w:bodyDiv w:val="1"/>
      <w:marLeft w:val="0"/>
      <w:marRight w:val="0"/>
      <w:marTop w:val="0"/>
      <w:marBottom w:val="0"/>
      <w:divBdr>
        <w:top w:val="none" w:sz="0" w:space="0" w:color="auto"/>
        <w:left w:val="none" w:sz="0" w:space="0" w:color="auto"/>
        <w:bottom w:val="none" w:sz="0" w:space="0" w:color="auto"/>
        <w:right w:val="none" w:sz="0" w:space="0" w:color="auto"/>
      </w:divBdr>
    </w:div>
    <w:div w:id="973677115">
      <w:bodyDiv w:val="1"/>
      <w:marLeft w:val="0"/>
      <w:marRight w:val="0"/>
      <w:marTop w:val="0"/>
      <w:marBottom w:val="0"/>
      <w:divBdr>
        <w:top w:val="none" w:sz="0" w:space="0" w:color="auto"/>
        <w:left w:val="none" w:sz="0" w:space="0" w:color="auto"/>
        <w:bottom w:val="none" w:sz="0" w:space="0" w:color="auto"/>
        <w:right w:val="none" w:sz="0" w:space="0" w:color="auto"/>
      </w:divBdr>
    </w:div>
    <w:div w:id="1004161592">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336768586">
      <w:bodyDiv w:val="1"/>
      <w:marLeft w:val="0"/>
      <w:marRight w:val="0"/>
      <w:marTop w:val="0"/>
      <w:marBottom w:val="0"/>
      <w:divBdr>
        <w:top w:val="none" w:sz="0" w:space="0" w:color="auto"/>
        <w:left w:val="none" w:sz="0" w:space="0" w:color="auto"/>
        <w:bottom w:val="none" w:sz="0" w:space="0" w:color="auto"/>
        <w:right w:val="none" w:sz="0" w:space="0" w:color="auto"/>
      </w:divBdr>
    </w:div>
    <w:div w:id="1362969908">
      <w:bodyDiv w:val="1"/>
      <w:marLeft w:val="0"/>
      <w:marRight w:val="0"/>
      <w:marTop w:val="0"/>
      <w:marBottom w:val="0"/>
      <w:divBdr>
        <w:top w:val="none" w:sz="0" w:space="0" w:color="auto"/>
        <w:left w:val="none" w:sz="0" w:space="0" w:color="auto"/>
        <w:bottom w:val="none" w:sz="0" w:space="0" w:color="auto"/>
        <w:right w:val="none" w:sz="0" w:space="0" w:color="auto"/>
      </w:divBdr>
    </w:div>
    <w:div w:id="1601989027">
      <w:bodyDiv w:val="1"/>
      <w:marLeft w:val="0"/>
      <w:marRight w:val="0"/>
      <w:marTop w:val="0"/>
      <w:marBottom w:val="0"/>
      <w:divBdr>
        <w:top w:val="none" w:sz="0" w:space="0" w:color="auto"/>
        <w:left w:val="none" w:sz="0" w:space="0" w:color="auto"/>
        <w:bottom w:val="none" w:sz="0" w:space="0" w:color="auto"/>
        <w:right w:val="none" w:sz="0" w:space="0" w:color="auto"/>
      </w:divBdr>
    </w:div>
    <w:div w:id="1610695737">
      <w:bodyDiv w:val="1"/>
      <w:marLeft w:val="0"/>
      <w:marRight w:val="0"/>
      <w:marTop w:val="0"/>
      <w:marBottom w:val="0"/>
      <w:divBdr>
        <w:top w:val="none" w:sz="0" w:space="0" w:color="auto"/>
        <w:left w:val="none" w:sz="0" w:space="0" w:color="auto"/>
        <w:bottom w:val="none" w:sz="0" w:space="0" w:color="auto"/>
        <w:right w:val="none" w:sz="0" w:space="0" w:color="auto"/>
      </w:divBdr>
    </w:div>
    <w:div w:id="1696231358">
      <w:bodyDiv w:val="1"/>
      <w:marLeft w:val="0"/>
      <w:marRight w:val="0"/>
      <w:marTop w:val="0"/>
      <w:marBottom w:val="0"/>
      <w:divBdr>
        <w:top w:val="none" w:sz="0" w:space="0" w:color="auto"/>
        <w:left w:val="none" w:sz="0" w:space="0" w:color="auto"/>
        <w:bottom w:val="none" w:sz="0" w:space="0" w:color="auto"/>
        <w:right w:val="none" w:sz="0" w:space="0" w:color="auto"/>
      </w:divBdr>
    </w:div>
    <w:div w:id="1711101241">
      <w:bodyDiv w:val="1"/>
      <w:marLeft w:val="0"/>
      <w:marRight w:val="0"/>
      <w:marTop w:val="0"/>
      <w:marBottom w:val="0"/>
      <w:divBdr>
        <w:top w:val="none" w:sz="0" w:space="0" w:color="auto"/>
        <w:left w:val="none" w:sz="0" w:space="0" w:color="auto"/>
        <w:bottom w:val="none" w:sz="0" w:space="0" w:color="auto"/>
        <w:right w:val="none" w:sz="0" w:space="0" w:color="auto"/>
      </w:divBdr>
    </w:div>
    <w:div w:id="2081899950">
      <w:bodyDiv w:val="1"/>
      <w:marLeft w:val="0"/>
      <w:marRight w:val="0"/>
      <w:marTop w:val="0"/>
      <w:marBottom w:val="0"/>
      <w:divBdr>
        <w:top w:val="none" w:sz="0" w:space="0" w:color="auto"/>
        <w:left w:val="none" w:sz="0" w:space="0" w:color="auto"/>
        <w:bottom w:val="none" w:sz="0" w:space="0" w:color="auto"/>
        <w:right w:val="none" w:sz="0" w:space="0" w:color="auto"/>
      </w:divBdr>
    </w:div>
    <w:div w:id="211728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m.somiphos.dg@gmail.com" TargetMode="External"/><Relationship Id="rId13" Type="http://schemas.openxmlformats.org/officeDocument/2006/relationships/hyperlink" Target="mailto:dt.somiphos17@gmail.com" TargetMode="External"/><Relationship Id="rId3" Type="http://schemas.openxmlformats.org/officeDocument/2006/relationships/settings" Target="settings.xml"/><Relationship Id="rId7" Type="http://schemas.openxmlformats.org/officeDocument/2006/relationships/hyperlink" Target="https://somiphos.com/achats-et-marches/" TargetMode="External"/><Relationship Id="rId12" Type="http://schemas.openxmlformats.org/officeDocument/2006/relationships/hyperlink" Target="https://somiphos.com/achats-et-march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t.somiphos17@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omiphos.com/achats-et-marches/" TargetMode="External"/><Relationship Id="rId4" Type="http://schemas.openxmlformats.org/officeDocument/2006/relationships/webSettings" Target="webSettings.xml"/><Relationship Id="rId9" Type="http://schemas.openxmlformats.org/officeDocument/2006/relationships/hyperlink" Target="mailto:appels.offres@somipho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1655</TotalTime>
  <Pages>3</Pages>
  <Words>941</Words>
  <Characters>5177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Khouloud Mesloub</dc:creator>
  <cp:keywords/>
  <dc:description/>
  <cp:lastModifiedBy>Salima Messabhia</cp:lastModifiedBy>
  <cp:revision>33</cp:revision>
  <cp:lastPrinted>2025-04-21T13:53:00Z</cp:lastPrinted>
  <dcterms:created xsi:type="dcterms:W3CDTF">2025-04-21T13:36:00Z</dcterms:created>
  <dcterms:modified xsi:type="dcterms:W3CDTF">2025-11-20T08:29:00Z</dcterms:modified>
</cp:coreProperties>
</file>